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lang w:val="en-US" w:eastAsia="zh-CN"/>
        </w:rPr>
      </w:pPr>
      <w:bookmarkStart w:id="0" w:name="_GoBack"/>
      <w:bookmarkEnd w:id="0"/>
      <w:r>
        <w:rPr>
          <w:rFonts w:hint="eastAsia" w:ascii="仿宋_GB2312" w:hAnsi="仿宋_GB2312" w:eastAsia="仿宋_GB2312" w:cs="仿宋_GB2312"/>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市民：梁望</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意见：外科手术对应人体有多个部位，为什么有些项目只有部分部位可收费，其他部位就没有对应的项目可供收费。建议增加多个大项用于目录没有提交的部位收费。</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省局回复意见：</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您好，我局现行医疗服务价格项目目录已涵盖大部分收费，本次征求意见稿仅限于对现行医疗服务价格项目的拆分、规范，涉及新增、修订项目，请</w:t>
      </w:r>
      <w:r>
        <w:rPr>
          <w:rFonts w:hint="eastAsia" w:ascii="仿宋_GB2312" w:hAnsi="仿宋_GB2312" w:eastAsia="仿宋_GB2312" w:cs="仿宋_GB2312"/>
          <w:i w:val="0"/>
          <w:caps w:val="0"/>
          <w:color w:val="000000"/>
          <w:spacing w:val="0"/>
          <w:sz w:val="32"/>
          <w:szCs w:val="32"/>
          <w:shd w:val="clear" w:fill="FFFFFF"/>
        </w:rPr>
        <w:t>按《广东省医疗保障局关于印发新增医疗服务价格项目管理暂行办法的通知》（粤医保规〔2020〕5号）和《广东省医疗保障局关于做好新增和转归医疗服务价格项目申报工作的通知》（粤医保函〔2020〕440号）有关规定办理。</w:t>
      </w:r>
      <w:r>
        <w:rPr>
          <w:rFonts w:hint="eastAsia" w:ascii="仿宋_GB2312" w:hAnsi="仿宋_GB2312" w:eastAsia="仿宋_GB2312" w:cs="仿宋_GB2312"/>
          <w:sz w:val="32"/>
          <w:szCs w:val="32"/>
          <w:lang w:val="en-US" w:eastAsia="zh-CN"/>
        </w:rPr>
        <w:t>感谢您对我省医疗保障工作的关注与支持！</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市民：胡文彪</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意见：我单位认真阅读《广东省医疗机构医疗服务价格项目名称、编码目录表（征求意见稿）-价格标准以广州市为例》相关文件，没有相关的具体意见。以此提交。</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省局回复意见：</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您好，感谢您对我省医疗保障工作的关注与支持！</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市民：林琳</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意见：无</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省局回复意见：</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您好，感谢您对我省医疗保障工作的关注与支持！</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市民：罗惠卿</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意见：无意见</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省局回复意见：</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您好，感谢您对我省医疗保障工作的关注与支持！</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市民：金平区鮀浦医院</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意见：无</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省局回复意见：</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您好，感谢您对我省医疗保障工作的关注与支持！</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市民：汕头市金平区岐山街道社区卫生服务中心—李林熹</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意见：无意见</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省局回复意见：</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您好，感谢您对我省医疗保障工作的关注与支持！</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市民：微风</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意见：一、建议本次静脉留置针护理，将预充式导管冲洗器打包进项目内，湛江和深圳执行2-3年时间，收效显著，只使用盐水冲管，也未见出现院内感染或静脉炎等问题的发生，低值耗材带量采购后，是否使用预充注射器，各科室的成本支出由科室把握，也顺应国家医改的目标。二、参照浙江的收费标准，医技、检验方面在说明处有相关的限定，避免出现过度检验检查，或资质认证等，易于管理。三、建议参照浙江版的急诊检验，可加收一定比例的收费，体现加急检验的劳务价值。四、可参考浙江版的临床诊疗类，总说明的第3、10点，修订广东版。五、 精神科治疗项目，医师资质限定说明很有必要，避免临床套用项目收费。六、手术治疗项目，参考浙江版总说明的第6、9点，修订广东版。七、由于人体解剖部位的特殊性，诊疗项目中，泌尿系统的肾盂、肾脏检查、穿刺等，浙江版分为单侧与双侧较为合理，建议修订广东版。八、儿科项目，广东由各市自选项目，执行的项目与数量不一致，儿科医生交流学习对比后也会有疑问，建议参照浙江省，全省统一确定项目与执行数量，较为合理。</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省局回复意见：</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您好，您的意见，现反馈如下：</w:t>
      </w:r>
    </w:p>
    <w:p>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采纳“静脉留置针护理将预充式导管冲洗器打包进医疗服务价格项目”的意见，下一步我处将对预充式导管冲洗器进行集采，并将其打包进“静脉留置针护理项目”价格。</w:t>
      </w:r>
    </w:p>
    <w:p>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次征求意见稿仅限于对现行医疗服务价格项目的拆分、规范，您提出的第2-7条意见，涉及项目规范的，已采纳，如3大类说明参考浙江增加“经同一切口进行双侧器官手术的，在单侧手术收费基础上加收50%；同台手术中，经不同切口进行双侧肢体或双侧器官手术的，按手术标准分别计价”；涉及项目修订的，请</w:t>
      </w:r>
      <w:r>
        <w:rPr>
          <w:rFonts w:hint="eastAsia" w:ascii="仿宋_GB2312" w:hAnsi="仿宋_GB2312" w:eastAsia="仿宋_GB2312" w:cs="仿宋_GB2312"/>
          <w:i w:val="0"/>
          <w:caps w:val="0"/>
          <w:color w:val="000000"/>
          <w:spacing w:val="0"/>
          <w:sz w:val="32"/>
          <w:szCs w:val="32"/>
          <w:shd w:val="clear" w:fill="FFFFFF"/>
        </w:rPr>
        <w:t>按《广东省医疗保障局关于做好新增和转归医疗服务价格项目申报工作的通知》（粤医保函〔2020〕440号）</w:t>
      </w:r>
      <w:r>
        <w:rPr>
          <w:rFonts w:hint="eastAsia" w:ascii="仿宋_GB2312" w:hAnsi="仿宋_GB2312" w:eastAsia="仿宋_GB2312" w:cs="仿宋_GB2312"/>
          <w:i w:val="0"/>
          <w:caps w:val="0"/>
          <w:color w:val="000000"/>
          <w:spacing w:val="0"/>
          <w:sz w:val="32"/>
          <w:szCs w:val="32"/>
          <w:shd w:val="clear" w:fill="FFFFFF"/>
          <w:lang w:eastAsia="zh-CN"/>
        </w:rPr>
        <w:t>要求提出修订意见</w:t>
      </w:r>
      <w:r>
        <w:rPr>
          <w:rFonts w:hint="eastAsia" w:ascii="仿宋_GB2312" w:hAnsi="仿宋_GB2312" w:eastAsia="仿宋_GB2312" w:cs="仿宋_GB2312"/>
          <w:i w:val="0"/>
          <w:caps w:val="0"/>
          <w:color w:val="000000"/>
          <w:spacing w:val="0"/>
          <w:sz w:val="32"/>
          <w:szCs w:val="32"/>
          <w:shd w:val="clear" w:fill="FFFFFF"/>
        </w:rPr>
        <w:t>。</w:t>
      </w:r>
    </w:p>
    <w:p>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您提出的参照浙江全省统一确定儿科加收项目的建议，不属于本次征求意见范围，目前我省儿科加收政策由各地市制定，您的意见我们将予以关注。</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感谢您对我省医疗保障工作的关注与支持！</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市民：刘琼珍</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意见：同意</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省局回复意见：您好，感谢您对我省医疗保障工作的关注与支持！</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市民：独钓寒江雪</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意见：同意，赞！</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省局回复意见：您好，感谢您对我省医疗保障工作的关注与支持！</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市民：筑梦骑士</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意见：编码3115031    精神科治疗    下面的细分编码是：3115030是否目录排序有错误？</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省局回复意见：您好，您的意见我们已采纳，感谢您对我省医疗保障工作的关注与支持。</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十一、</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市民：chmarka</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意见：由于环境保护和职业健康管理要求，大剂量核素治疗辐射防护病房建设成本很高和要求很高，建设成本远高于层流洁净病房的建设。而目前没有大剂量核素治疗辐射防护病房收费项目，若均按常规辐射病房住院费收费，价格非常低廉，不利用调动医院建设核素辐射防护病房的积极性，不利于为更好服务于患者。所以，建议增加“大剂量特殊防护病房床位费（编码110900004-2）”项目，参照编码110900002-1层流洁净病房床位费，建议定价360元/日/以上。</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省局回复意见：</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您好，本次公布项目已有“110900004特殊防护病房床位费”，指核素内照射治疗病房。您反映该项目价格过低的意见，目前定价权限在地市政府，我们会将您的意见转达。感谢您对我省医疗保障工作的关注与支持！</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十二、</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市民：吴婷</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意见：408项儿童加收项目拆分是否另外发文，还是儿童加收项目与此次修正的项目关联？？？</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省局回复意见：您好，目前我省儿科加收政策由各地市制定，儿科加收项目及价格由各地市自行维护。感谢您对我省医疗保障工作的关注与支持！</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十三、</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市民：惠阳区永湖镇中心卫生院</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意见：无意见</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省局回复意见：您好，感谢您对我省医疗保障工作的关注与支持！</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十四、</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市民：彩虹</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意见：目前医疗服务价格没有考虑到药师的劳动，药事服务费没有到位，比如合理用药管理相关工作（处方点评工作、抗菌药物管理工作、药品不良反应监测工作），调剂工作等等，药师的这些重要的劳动无法得到体现，调度不了药师工作的积极性。广州个别医院通过开办药店继续加成来补偿药师的收入，对于没有开药店的医院来说不公平，这种做法也不符合国家的医改政策（国家不明文规定不允许这样做）。</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省局回复意见：您好，国家卫健委等5部委《关于印发加强医疗机构药事管理促进合理用药的意见的通知》</w:t>
      </w:r>
      <w:r>
        <w:rPr>
          <w:rFonts w:hint="eastAsia" w:ascii="仿宋_GB2312" w:hAnsi="仿宋_GB2312" w:eastAsia="仿宋_GB2312" w:cs="仿宋_GB2312"/>
          <w:sz w:val="32"/>
          <w:szCs w:val="32"/>
          <w:lang w:eastAsia="zh-CN"/>
        </w:rPr>
        <w:t>（医卫医发〔</w:t>
      </w:r>
      <w:r>
        <w:rPr>
          <w:rFonts w:hint="eastAsia" w:ascii="仿宋_GB2312" w:hAnsi="仿宋_GB2312" w:eastAsia="仿宋_GB2312" w:cs="仿宋_GB2312"/>
          <w:sz w:val="32"/>
          <w:szCs w:val="32"/>
          <w:lang w:val="en-US" w:eastAsia="zh-CN"/>
        </w:rPr>
        <w:t>2020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2号)已明确“在医疗服务价格中统筹考虑药学服务的成本和价值”，我局将指导各地市在动态调整价格时统筹考虑药学服务的成本和价值。感谢您对我省医疗保障工作的关注与支持！</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十五、</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市民：雅</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意见：中药封包治疗骨伤患者效果好，但成本高，含药物调配，但没有除外内容收费，封包贴敷后需要固定才可以活动肢体，其中要花费很多纱布垫、绷带、胶布，这些材料价格都在上涨，且骨折患者要更换封包还要多个医生配合才能完成，所以此治疗价格应该上调而不应该下调。</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省局回复意见：您好，您反映的“中药封包治疗”价格过低的意见，目前定价权限在地市政府，我们会将您的意见转达。感谢您对我省医疗保障工作的关注与支持！</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十六、</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市民：cai</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意见：(310511012)牙髓失活术，项目内涵 “含麻醉、开髓、备洞、封药”每牙收费34.35元，项目中含麻醉费，单纯一项“局部浸润麻醉”的收费就是32.5元，如果本项目设为34.35元，医生的手术劳动价值仅是1.85元。建议项目内涵删除“麻醉”。同样(310511013)开髓引流术，项目内涵 “含麻醉、开髓”每牙收费29.45元，项目中含麻醉费，单纯一项“局部浸润麻醉”的收费就是32.5元，如果本项目设为29.45元，已体现不出医生的手术劳动价值了。建议项目内涵删除“麻醉”。  </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省局回复意见：您好，您反映的“牙髓失活术”价格过低的意见，目前定价权限在地市政府，我们会将您的意见转达。感谢您对我省医疗保障工作的关注与支持！</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十七、</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市民：何兴祥</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意见：“310905037F粪菌移植”应该是：不含肠道置管术。因为肠道置管术，依据患者情况不同，需要用不同方式完成。1、肠镜下的回升结肠置管固定；2、胃镜下的空肠置管固定；3、徒手鼻空肠管置放术。还有一个问题：粪菌移植，是将分离好的粪菌液注入消化道（医生依据病人情况选择体位、选择注入速度、观察病人注入时反应等），不应该含肠道置管术。更为重要的是，不需要每次粪菌移植都需要肠道置管，一旦肠道置管成功之后，可以完成多次粪菌移植。因此，应该加一个“不”字。</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省局回复意见：您好，“310905037F粪菌移植”为市场调节价项目，医疗机构可以根据是否置管分档定价。感谢您对我省医疗保障工作的关注与支持！</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十八、</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市民：吴主任</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意见：“310905037F粪菌移植”应该是：不含肠道置管术。因为肠道置管术，依据患者情况不同，需要用不同方式完成。1、肠镜下的回升结肠置管固定；2、胃镜下的空肠置管固定；3、徒手鼻空肠管置放术。还有一个问题：粪菌移植，是将分离好的粪菌液注入消化道（医生依据病人情况选择体位、选择注入速度、观察病人注入时反应等），不应该含肠道置管术。更为重要的是，不需要每次粪菌移植都需要肠道置管，一旦肠道置管成功之后，可以完成多次粪菌移植。因此，应该加一个“不”字。</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省局回复意见：您好，“310905037F粪菌移植”为市场调节价项目，医疗机构可以根据是否置管分档定价。感谢您对我省医疗保障工作的关注与支持！</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十九、</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市民：周永健</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意见：“310905037F粪菌移植”应该是：不含肠道置管术。因为肠道置管术，依据患者情况不同，需要用不同方式完成。1、肠镜下的回升结肠置管固定；2、胃镜下的空肠置管固定；3、徒手鼻空肠管置放术。还有一个问题：粪菌移植，是将分离好的粪菌液注入消化道（医生依据病人情况选择体位、选择注入速度、观察病人注入时反应等），不应该含肠道置管术。更为重要的是，不需要每次粪菌移植都需要肠道置管，一旦肠道置管成功之后，可以完成多次粪菌移植。因此，应该加一个“不”字。</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省局回复意见：您好，“310905037F粪菌移植”为市场调节价项目，医疗机构可以根据是否置管分档定价。感谢您对我省医疗保障工作的关注与支持！</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二十、</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市民：纽迪希亚马晓琼</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意见：关于“肠内高营养治疗”项目内涵和除外内容的建议尊敬的广东省医疗保障局医药价格和招标采购处：   贵局2020年12月21日公布了关于《广东省非营利性医疗机构医疗服务价格项目编码和目录（征求意见稿）》的公示，对于目录表中编号120800002，项目名称 “肠内高营养治疗”的项目内涵和除外内容提出以下意见和建议：一、项目内涵建议修订：由"指经腹部造瘘置管,含肠营养配置。特指不能进食的病人"建议修订为"指经鼻置入胃管，小肠营养管，小肠造瘘，胃造瘘药物灌注或要素饮食灌注。评估患者病情及管路情况，核对医嘱及患者信息，配制营养液或药物等，调节适宜温度，解释其目的取得配合，取适当体位，注入少量温开水冲洗管路，调节速度 (必要时用营养泵)，用无菌注射器(或无菌营养泵管或无菌营养袋)注入药物(或要素饮食)，确定管路位置并妥善固定，观察腹部体征，排泄情况及相关并发症等，灌注完毕冲洗管路，记录，做好健康教育及心理护理"。具体原因如下：1.胃肠内营养（EN，enternal nutrition）是指因疾病或创伤、手术致胃肠功能障碍、功能衰竭、肠瘘、短肠综合症，致使饮食不能被摄取、消化、吸收，从而需要采取适当的方式经胃肠道内置管喂以特别营养素以达到营养治疗的目的。目前临床肠内高营养治疗项目不仅适用于腹部造瘘置管和不能进食的病人，还应用于因疾病置管需要营养治疗的患者。2.参照2013年国家发改委等三部委联合下发的《2012版全国医疗服务价格项目规范》中编号ABGD0001，项目名称肠内营养灌注的项目内涵，此内涵已经过临床专家多次论证，符合目前临床应用状况。3.2019年至今，已有天津市，广西区，山西省，浙江省参照2012版项目规范对相应项目内涵进行了修订（详情见附件）。二、除外内容建议修订或增加：“肠内营养输注器ˎ营养输注袋”，具体原因如下：   1.根据前述项目内涵修订描述“用无菌注射器(或无菌营养泵管或无菌营养袋)”：此项目相关的一次性医用耗材应是使用营养泵时连接水ˎ肠内营养剂等的体外一次性耗材, 如营养泵管，营养袋；或者不使用营养泵而直接靠重力进行滴注的体外一次性耗材，如重力管。肠内营养输注器同时包括了营养泵管和重力管。  2.2019年至今，已有天津市，山西省，浙江省对相应项目除外内容进行了修订（详情见附件）。以上建议，请贵局考虑为盼！    附件：“肠内高营养治疗“部分省市情况                                                                             纽迪希亚制药（无锡）有限公司                                                                                 2020年01月04日附件：省/城市 更新/执行时间 项目             编码 项目名称 项目内涵 除外内容 说明 备注       天津市 2017年12月15日 ABGD0001 肠内营养灌注 指经鼻置入胃管，小肠营养管，小肠造瘘，胃造瘘药物灌注或要素饮食灌注。评估患者病情及管路情况，核对医嘱及患者信息，配制营养液或药物等，调节适宜温度，解释其目的取得配合，取适当体位，注入少量温开水冲洗管路，调节速度(必要时用营养泵)，用无菌注射器(或无菌营养泵管或无菌营养袋)注入药物(或要素饮食)，确定管路位置并妥善固定，观察腹部体征，排泄情况及相关并发症等，灌注完毕冲洗管路，记录，做好健康教育及心理护理。含鼻饲。 肠内营养输注器、肠内营养输注袋   天津市发展改革委市计生卫生委市人力社保局关于公布综合类康复类医疗服务价格的通知 津发改价综【2017】745号广西区 2020年2月1日 120800002 肠内高营养治疗 指经鼻置入胃管，小肠营养管，小肠造瘘，胃造瘘药物灌注或要素饮食灌注。评估患者病情及管路情况，核对医嘱及患者信息，配制营养液或药物等，调节适宜温度，解释其目的取得配合，取适当体位，注入少量温开水冲洗管路，调节速度(必要时用营养泵)，用无菌注射器(或无菌营养泵管或无菌营养袋)注入药物(或要素饮食)，确定管路位置并妥善固定，观察腹部体征，排泄情况及相关并发症等，灌注完毕冲洗管路，记录，做好健康教育及心理护理。不含置管。 营养泵管   广西壮族自治区医保局关于规范我区医疗服务价格管理有关问题的通知桂医保规〔2019〕5号山西省 2020年7月20日 120800002 肠内高营养治疗 指经鼻置入胃管，小肠营养管，小肠造瘘，胃造瘘药物灌注或肠内营养制剂的配置及灌注。 一次性营养袋、 一次性肠内营养输注器   山西省医疗保障局 山西省卫生健康委员会关于规范重症监护等医疗服务项目价格的通知 晋医保函【2020】40号浙江省 2019年8月1日 12040000801 胃肠高营养治疗 指经胃肠置管、腹部造瘘置管，供给包括蛋白质、脂肪、碳水化合物等营养元素在内的复合营养液进行的营养治疗，含营养液配置 胃肠营养输注管路、营养袋 6周岁及以下儿童在原价格基础上加收30%    浙医保联发〔2019〕8号 </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省局回复意见：</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您好，本次征求意见稿仅限于对现行医疗服务价格项目的拆分、规范，涉及修订项目，请</w:t>
      </w:r>
      <w:r>
        <w:rPr>
          <w:rFonts w:hint="eastAsia" w:ascii="仿宋_GB2312" w:hAnsi="仿宋_GB2312" w:eastAsia="仿宋_GB2312" w:cs="仿宋_GB2312"/>
          <w:i w:val="0"/>
          <w:caps w:val="0"/>
          <w:color w:val="000000"/>
          <w:spacing w:val="0"/>
          <w:sz w:val="32"/>
          <w:szCs w:val="32"/>
          <w:shd w:val="clear" w:fill="FFFFFF"/>
        </w:rPr>
        <w:t>按《广东省医疗保障局关于做好新增和转归医疗服务价格项目申报工作的通知》（粤医保函〔2020〕440号）</w:t>
      </w:r>
      <w:r>
        <w:rPr>
          <w:rFonts w:hint="eastAsia" w:ascii="仿宋_GB2312" w:hAnsi="仿宋_GB2312" w:eastAsia="仿宋_GB2312" w:cs="仿宋_GB2312"/>
          <w:i w:val="0"/>
          <w:caps w:val="0"/>
          <w:color w:val="000000"/>
          <w:spacing w:val="0"/>
          <w:sz w:val="32"/>
          <w:szCs w:val="32"/>
          <w:shd w:val="clear" w:fill="FFFFFF"/>
          <w:lang w:eastAsia="zh-CN"/>
        </w:rPr>
        <w:t>要求提出修订意见。</w:t>
      </w:r>
      <w:r>
        <w:rPr>
          <w:rFonts w:hint="eastAsia" w:ascii="仿宋_GB2312" w:hAnsi="仿宋_GB2312" w:eastAsia="仿宋_GB2312" w:cs="仿宋_GB2312"/>
          <w:sz w:val="32"/>
          <w:szCs w:val="32"/>
          <w:lang w:val="en-US" w:eastAsia="zh-CN"/>
        </w:rPr>
        <w:t>感谢您对我省医疗保障工作的关注与支持！</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二十一、</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市民：惠州市第六人民医院</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宋体" w:hAnsi="宋体" w:eastAsia="宋体" w:cs="宋体"/>
          <w:i w:val="0"/>
          <w:color w:val="000000"/>
          <w:kern w:val="0"/>
          <w:sz w:val="22"/>
          <w:szCs w:val="22"/>
          <w:u w:val="none"/>
          <w:lang w:val="en-US" w:eastAsia="zh-CN" w:bidi="ar"/>
        </w:rPr>
      </w:pPr>
      <w:r>
        <w:rPr>
          <w:rFonts w:hint="eastAsia" w:ascii="仿宋_GB2312" w:hAnsi="仿宋_GB2312" w:eastAsia="仿宋_GB2312" w:cs="仿宋_GB2312"/>
          <w:sz w:val="32"/>
          <w:szCs w:val="32"/>
          <w:lang w:val="en-US" w:eastAsia="zh-CN"/>
        </w:rPr>
        <w:t>意见：医疗服务价格项目编码和项目名称进行规范和统一，进一步方便和规范了医院收费管理和医保管理工作，对接下来的收费和医保工作具有重大意义。针对《广东省医疗机构医疗服务价格项目名称、编码目录表（征求意见稿）》存在的问题，提出意见和建议如下： 1、建议将市场调节价项目以及近期下发的《广东省医疗保障局关于公布虹膜复位术等新增和修订医疗服务价格项目的通知》（粤医保发〔2020〕43号）文件相关内容加上，使收费项目更加完善。2、建议在服务价格项目名称、编码目录表增加医保编码,减少医疗机构的医保对码差错，也可以统一全省的医保对码。3、参照《国家2012版规范》完善项目内涵，以便医院可以按统一的标准进行收费，减少收费差错，也减少医保报销差错。4、代码为210102008“X线摄影 牙片”项目中的拆分项目210102008*1及210102008*2项目名称“X线摄影”后面缺“牙片”两字，建议补充完善。5、代码为240100004*4的项目特定计算机治疗计划系统（疗程中修改计划加收）的编码有误，建议更正为“240100004*1”。6、代码为340200041的“脑瘫肢体综合训练”的计价单位“41分钟/次”错误的，正确的应为“40分钟/次”。7、计价单位“30分钟”与“30分钟/次”是否相同？“每平方厘米”、“cm2”、“1cm2”是否相同？建议统一。8、“330801002*1二尖瓣直视成形术（每增加一种成形方法加收）”的计价单位为“成形方法”存在是否错误？是不可改为“次”？9、“250402070F  抗磷脂酰丝氨酸/凝血酶原复合物抗体检测”的项目内涵为“包括IgG、IgM”。此项目没进行分拆，建议分拆为二个项目。10、代码为110200004“门急诊留观诊查费” 项目内涵“含诊查、护理”和代码为110300001“急诊监护费”项目内涵含“监护、床位、诊查、护理”。诊查、护理不明确，建议说明是否可以同时收取诊查费，所含的护理是指级别护理还是一般专项护理等。11、代码为120100013 “动静脉置管护理”项目内涵“仅限于静脉切开置管、静脉穿刺置管、中心静脉穿刺置管术、深静脉穿刺置管、动脉置管项目。含换药、封管、拔管”。计价单位为“次”，建议是否增加“每次冲管计价1次”或其他规定界定计价单位“次”的说明。12、代码为1206“换药”项目的说明为“以缝合后的伤口面积为计价单位。伤口长度、宽度不足1厘米的，均按1厘米计算”。限定以缝合后的伤口面积为计价单位不合适，对未缝合的伤口，腔镜术后伤口、耳鼻喉科的手术伤口换药不明确如何计价。13、因腹腔内异物取出无收费项目，建议在代码为330703016“胸腔内异物清除术”增加拆分项目“腹腔内异物清除术”。14、代码为331008012“腹腔内肿物切除术”项目内涵“指系膜、腹膜、网膜等腹腔内肿物；不含脏器切除术。”建议“不含脏器切除术”更正为“不含脏器的肿物切除术”。15、代码为331521038“手腕部神经损伤修复术”项目内涵改为“指桡神经浅支、指总神经、指固有神经”后与项目名称手腕部存在不相符，建议按原项目内涵的包括的项目进行拆分。16、代码为460000017*1的“肛周坏死性筋膜炎清创术（病变范围超过肛周四分之一象限）”项目名称后面缺“加收”两字，建议补充完善。17、“3015 口腔颌面”的加收部分大部分直接加至项目费用，没有体现为加收</w:t>
      </w:r>
      <w:r>
        <w:rPr>
          <w:rFonts w:hint="eastAsia" w:ascii="宋体" w:hAnsi="宋体" w:eastAsia="宋体" w:cs="宋体"/>
          <w:i w:val="0"/>
          <w:color w:val="000000"/>
          <w:kern w:val="0"/>
          <w:sz w:val="22"/>
          <w:szCs w:val="22"/>
          <w:u w:val="none"/>
          <w:lang w:val="en-US" w:eastAsia="zh-CN" w:bidi="ar"/>
        </w:rPr>
        <w:t>，</w:t>
      </w:r>
      <w:r>
        <w:rPr>
          <w:rFonts w:hint="eastAsia" w:ascii="仿宋_GB2312" w:hAnsi="仿宋_GB2312" w:eastAsia="仿宋_GB2312" w:cs="仿宋_GB2312"/>
          <w:sz w:val="32"/>
          <w:szCs w:val="32"/>
          <w:lang w:val="en-US" w:eastAsia="zh-CN"/>
        </w:rPr>
        <w:t xml:space="preserve">当否？   </w:t>
      </w:r>
      <w:r>
        <w:rPr>
          <w:rFonts w:hint="eastAsia" w:ascii="宋体" w:hAnsi="宋体" w:eastAsia="宋体" w:cs="宋体"/>
          <w:i w:val="0"/>
          <w:color w:val="000000"/>
          <w:kern w:val="0"/>
          <w:sz w:val="22"/>
          <w:szCs w:val="22"/>
          <w:u w:val="none"/>
          <w:lang w:val="en-US" w:eastAsia="zh-CN" w:bidi="ar"/>
        </w:rPr>
        <w:t xml:space="preserve">                                                   </w:t>
      </w:r>
    </w:p>
    <w:p>
      <w:pPr>
        <w:keepNext w:val="0"/>
        <w:keepLines w:val="0"/>
        <w:pageBreakBefore w:val="0"/>
        <w:widowControl w:val="0"/>
        <w:kinsoku/>
        <w:wordWrap/>
        <w:overflowPunct/>
        <w:topLinePunct w:val="0"/>
        <w:autoSpaceDE/>
        <w:autoSpaceDN/>
        <w:bidi w:val="0"/>
        <w:adjustRightInd/>
        <w:snapToGrid/>
        <w:ind w:firstLine="440" w:firstLineChars="200"/>
        <w:textAlignment w:val="auto"/>
        <w:outlineLvl w:val="9"/>
      </w:pPr>
      <w:r>
        <w:rPr>
          <w:rFonts w:hint="eastAsia" w:ascii="宋体" w:hAnsi="宋体" w:eastAsia="宋体" w:cs="宋体"/>
          <w:i w:val="0"/>
          <w:color w:val="000000"/>
          <w:kern w:val="0"/>
          <w:sz w:val="22"/>
          <w:szCs w:val="22"/>
          <w:u w:val="none"/>
          <w:lang w:val="en-US" w:eastAsia="zh-CN" w:bidi="ar"/>
        </w:rPr>
        <w:t xml:space="preserve"> </w:t>
      </w:r>
      <w:r>
        <w:rPr>
          <w:rFonts w:hint="eastAsia" w:ascii="仿宋_GB2312" w:hAnsi="仿宋_GB2312" w:eastAsia="仿宋_GB2312" w:cs="仿宋_GB2312"/>
          <w:sz w:val="32"/>
          <w:szCs w:val="32"/>
          <w:lang w:val="en-US" w:eastAsia="zh-CN"/>
        </w:rPr>
        <w:t>省局回复意见：</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您好，对您的意见，现反馈如下：</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一、第1、2、4、5、6、7、8、10、14、16条意见已采纳，并对具体项目要素进行规范；</w:t>
      </w:r>
    </w:p>
    <w:p>
      <w:pPr>
        <w:keepNext w:val="0"/>
        <w:keepLines w:val="0"/>
        <w:pageBreakBefore w:val="0"/>
        <w:widowControl w:val="0"/>
        <w:numPr>
          <w:ilvl w:val="-1"/>
          <w:numId w:val="0"/>
        </w:numPr>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二、第3、12、13条项目涉及新增、修订项目，请</w:t>
      </w:r>
      <w:r>
        <w:rPr>
          <w:rFonts w:hint="eastAsia" w:ascii="仿宋_GB2312" w:hAnsi="仿宋_GB2312" w:eastAsia="仿宋_GB2312" w:cs="仿宋_GB2312"/>
          <w:i w:val="0"/>
          <w:caps w:val="0"/>
          <w:color w:val="000000"/>
          <w:spacing w:val="0"/>
          <w:sz w:val="32"/>
          <w:szCs w:val="32"/>
          <w:shd w:val="clear" w:fill="FFFFFF"/>
        </w:rPr>
        <w:t>按《广东省医疗保障局关于做好新增和转归医疗服务价格项目申报工作的通知》（粤医保函〔2020〕440号）</w:t>
      </w:r>
      <w:r>
        <w:rPr>
          <w:rFonts w:hint="eastAsia" w:ascii="仿宋_GB2312" w:hAnsi="仿宋_GB2312" w:eastAsia="仿宋_GB2312" w:cs="仿宋_GB2312"/>
          <w:i w:val="0"/>
          <w:caps w:val="0"/>
          <w:color w:val="000000"/>
          <w:spacing w:val="0"/>
          <w:sz w:val="32"/>
          <w:szCs w:val="32"/>
          <w:shd w:val="clear" w:fill="FFFFFF"/>
          <w:lang w:eastAsia="zh-CN"/>
        </w:rPr>
        <w:t>要求提出修订意见；</w:t>
      </w:r>
      <w:r>
        <w:rPr>
          <w:rFonts w:hint="eastAsia" w:ascii="仿宋_GB2312" w:hAnsi="仿宋_GB2312" w:eastAsia="仿宋_GB2312" w:cs="仿宋_GB2312"/>
          <w:sz w:val="32"/>
          <w:szCs w:val="32"/>
          <w:lang w:val="en-US" w:eastAsia="zh-CN"/>
        </w:rPr>
        <w:t>第9条意见涉及“250402070F  抗磷脂酰丝氨酸/凝血酶原复合物抗体检测”为市场调节价项目，医疗机构可自行拆分。第11、15、17条意见未予采纳。</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感谢您对我省医疗保障工作的关注与支持！</w:t>
      </w:r>
    </w:p>
    <w:p>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二十二、</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市民：范伟钊</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意见：基层医疗卫生机构一般诊疗费的项目说明2.门诊注射、换药、针灸、理疗、推拿、血透、放射治疗按疗程收取一次一般诊疗费。急需明确：换药、针灸、理疗、推拿、血透、放射治疗是不是跟门诊注射一样，收一次一般诊疗费后，就不再收注射费、换药费、针灸费、理疗费、推拿费、血透费、放射治疗费？困扰10年了，没有个统一说法。</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省局回复意见：</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您好，“110100002基层医疗卫生机构一般诊疗费”已明确规定项目内涵，并要求门诊注射、换药、针灸、理疗、推拿、血透、放射治疗按疗程只能收取一次一般诊疗费。医疗机构提供上述要求以外的服务，可按规定收取费用。感谢您对我省医疗保障工作的关注与支持！</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二十三、</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市民：纽迪希亚马晓琼</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意见：关于目录“编号331002009”三个项目下除外内容的建议尊敬的广东省医疗保障局医药价格和招标采购处：    贵处12月21日公布了关于《广东省非营利性医疗机构医疗服务价格项目编码和目录（征求意见稿）》的公示，对于目录表中编号331002009三个项目下的除外内容“一次性造瘘管” 建议修订除外内容，请审核考虑。 财务分类 编码 项目名称 项目内涵 除外内容    文件 建议增加 建议增加的原因G 331002009 胃肠造瘘术 包括胃或小肠切开置造瘘管 一次性造瘘管 胃/肠造口管包 胃/肠造口管 一、临床手术操作：胃造瘘术：造瘘管于胃体前壁经皮肤穿刺进入胃腔，固定于胃体与皮肤之间，将营养管置入胃内或小肠； 肠造瘘术：逐层进腹，探查，小肠或结肠双腔、襻式或单腔造瘘，腹壁另开口，提出固定，止血，经腹壁另戳孔置管固定，清点器具、纱布无误，冲洗腹腔、逐层关腹。                                                                                  二、手术操作所需耗材：造口管，套管针及外固定片等套装，目前药监局批准的产品名称有管包或套件等。三、国家医疗保障局医保医用耗材分类与代码数据库中，胃/肠造口管包，胃/肠造口管都与医保通用名“造瘘管”相对应。 四、目前临床反应在使用胃/肠造口管包后不能收费，原因是医院收费系统除外内容只有“造瘘管”，无胃/肠造口管包。G 331002009/1 胃切开造瘘管置管术   一次性造瘘管 胃造口管包      胃造口管 G 331002009/2 小肠切开造瘘管置管术   一次性造瘘管 肠造口管包      肠造口管 基于以上原因，建议对目录表中编号331002009三个项目下的除外内容“一次性造瘘管” 进行修订，请贵处考虑为盼！                                                                                                   纽迪希亚制药（无锡）有限公司   2020年1月4日</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省局回复意见：</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您好，本次征求意见稿仅限于对现行医疗服务价格项目的拆分、规范，涉及修订项目，请</w:t>
      </w:r>
      <w:r>
        <w:rPr>
          <w:rFonts w:hint="eastAsia" w:ascii="仿宋_GB2312" w:hAnsi="仿宋_GB2312" w:eastAsia="仿宋_GB2312" w:cs="仿宋_GB2312"/>
          <w:i w:val="0"/>
          <w:caps w:val="0"/>
          <w:color w:val="000000"/>
          <w:spacing w:val="0"/>
          <w:sz w:val="32"/>
          <w:szCs w:val="32"/>
          <w:shd w:val="clear" w:fill="FFFFFF"/>
        </w:rPr>
        <w:t>按《广东省医疗保障局关于做好新增和转归医疗服务价格项目申报工作的通知》（粤医保函〔2020〕440号）</w:t>
      </w:r>
      <w:r>
        <w:rPr>
          <w:rFonts w:hint="eastAsia" w:ascii="仿宋_GB2312" w:hAnsi="仿宋_GB2312" w:eastAsia="仿宋_GB2312" w:cs="仿宋_GB2312"/>
          <w:i w:val="0"/>
          <w:caps w:val="0"/>
          <w:color w:val="000000"/>
          <w:spacing w:val="0"/>
          <w:sz w:val="32"/>
          <w:szCs w:val="32"/>
          <w:shd w:val="clear" w:fill="FFFFFF"/>
          <w:lang w:eastAsia="zh-CN"/>
        </w:rPr>
        <w:t>要求提出修订意见。</w:t>
      </w:r>
      <w:r>
        <w:rPr>
          <w:rFonts w:hint="eastAsia" w:ascii="仿宋_GB2312" w:hAnsi="仿宋_GB2312" w:eastAsia="仿宋_GB2312" w:cs="仿宋_GB2312"/>
          <w:sz w:val="32"/>
          <w:szCs w:val="32"/>
          <w:lang w:val="en-US" w:eastAsia="zh-CN"/>
        </w:rPr>
        <w:t>感谢您对我省医疗保障工作的关注与支持！</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二十四、</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市民：佛山市昊宁康医疗器械有限公司</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意见：中等长度导管与PICC导管均需经专业的“静脉穿刺置管术”操作，按国家医保医用耗材分类与代码的三级分类，中等长度导管区别于PICC导管进行单列目录。故，特此申请将中等长度导管增补在“静脉穿刺置管术”项目中，“120400010 静脉穿刺置管术”项目内涵加入“中等长度导管”，修改为：指使用PICC、中等长度导管进行的外周静脉穿刺。</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省局回复意见：</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您好，本次征求意见稿仅限于对现行医疗服务价格项目的拆分、规范，涉及修订项目，请</w:t>
      </w:r>
      <w:r>
        <w:rPr>
          <w:rFonts w:hint="eastAsia" w:ascii="仿宋_GB2312" w:hAnsi="仿宋_GB2312" w:eastAsia="仿宋_GB2312" w:cs="仿宋_GB2312"/>
          <w:i w:val="0"/>
          <w:caps w:val="0"/>
          <w:color w:val="000000"/>
          <w:spacing w:val="0"/>
          <w:sz w:val="32"/>
          <w:szCs w:val="32"/>
          <w:shd w:val="clear" w:fill="FFFFFF"/>
        </w:rPr>
        <w:t>按《广东省医疗保障局关于做好新增和转归医疗服务价格项目申报工作的通知》（粤医保函〔2020〕440号）</w:t>
      </w:r>
      <w:r>
        <w:rPr>
          <w:rFonts w:hint="eastAsia" w:ascii="仿宋_GB2312" w:hAnsi="仿宋_GB2312" w:eastAsia="仿宋_GB2312" w:cs="仿宋_GB2312"/>
          <w:i w:val="0"/>
          <w:caps w:val="0"/>
          <w:color w:val="000000"/>
          <w:spacing w:val="0"/>
          <w:sz w:val="32"/>
          <w:szCs w:val="32"/>
          <w:shd w:val="clear" w:fill="FFFFFF"/>
          <w:lang w:eastAsia="zh-CN"/>
        </w:rPr>
        <w:t>要求提出修订意见，</w:t>
      </w:r>
      <w:r>
        <w:rPr>
          <w:rFonts w:hint="eastAsia" w:ascii="仿宋_GB2312" w:hAnsi="仿宋_GB2312" w:eastAsia="仿宋_GB2312" w:cs="仿宋_GB2312"/>
          <w:sz w:val="32"/>
          <w:szCs w:val="32"/>
          <w:lang w:val="en-US" w:eastAsia="zh-CN"/>
        </w:rPr>
        <w:t>感谢您对我省医疗保障工作的关注与支持！</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二十五、</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市民：梁清华</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意见：1、120100012造瘘护理名称改为造口护理，除外内容：增加造口底盘；造瘘护理是2001版医疗服务项目里，在学术资料中，已改为造口护理，详见2012新规范的表述。近年来使用造口袋为二件式造口袋，需要同时使用造口底盘，以减少病人皮肤的撕裂和红肿。2、120100012/1，肠造口护理，建议去掉“肠”字，直接写造口护理，因为除了肠造口，还有泌尿道造口。除外内容：增加造口底盘。3、120100016S，120100016S/1，压疮护理除外内容：增加功能性敷料。功能性敷料具有促进伤口愈合，减少癫痕，止痛功能的敷料。功能性敷料具有包括止痛、吸收渗液、溶解坏死组织、消炎抗菌以及促进细胞增殖分化等特性，从而加速伤口修复愈合进程，具有治愈率高、伤口愈合快、总体费用降低、护理总时数少。4、120100017S，糖尿病足护理除外内容：增加功能性敷料。功能性敷料具有促进伤口愈合，减少癫痕，止痛功能的敷料。功能性敷料具有包括止痛、吸收渗液、溶解坏死组织、消炎抗菌以及促进细胞增殖分化等特性，从而加速伤口修复愈合进程，具有治愈率高、伤口愈合快、总体费用降低、护理总时数少。</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省局回复意见：</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您好，对您的意见，现反馈如下：</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一、采纳“120100012/1肠造口护理”去掉“肠”字的意见，项目名称已改为“造口护理”；</w:t>
      </w:r>
    </w:p>
    <w:p>
      <w:pPr>
        <w:keepNext w:val="0"/>
        <w:keepLines w:val="0"/>
        <w:pageBreakBefore w:val="0"/>
        <w:widowControl w:val="0"/>
        <w:numPr>
          <w:ilvl w:val="-1"/>
          <w:numId w:val="0"/>
        </w:numPr>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i w:val="0"/>
          <w:caps w:val="0"/>
          <w:color w:val="000000"/>
          <w:spacing w:val="0"/>
          <w:sz w:val="32"/>
          <w:szCs w:val="32"/>
          <w:shd w:val="clear" w:fill="FFFFFF"/>
          <w:lang w:eastAsia="zh-CN"/>
        </w:rPr>
      </w:pPr>
      <w:r>
        <w:rPr>
          <w:rFonts w:hint="eastAsia" w:ascii="仿宋_GB2312" w:hAnsi="仿宋_GB2312" w:eastAsia="仿宋_GB2312" w:cs="仿宋_GB2312"/>
          <w:sz w:val="32"/>
          <w:szCs w:val="32"/>
          <w:lang w:val="en-US" w:eastAsia="zh-CN"/>
        </w:rPr>
        <w:t>二、除外内容增加“造口底盘”和“功能性敷料”，涉及修订项目，请</w:t>
      </w:r>
      <w:r>
        <w:rPr>
          <w:rFonts w:hint="eastAsia" w:ascii="仿宋_GB2312" w:hAnsi="仿宋_GB2312" w:eastAsia="仿宋_GB2312" w:cs="仿宋_GB2312"/>
          <w:i w:val="0"/>
          <w:caps w:val="0"/>
          <w:color w:val="000000"/>
          <w:spacing w:val="0"/>
          <w:sz w:val="32"/>
          <w:szCs w:val="32"/>
          <w:shd w:val="clear" w:fill="FFFFFF"/>
        </w:rPr>
        <w:t>按《广东省医疗保障局关于做好新增和转归医疗服务价格项目申报工作的通知》（粤医保函〔2020〕440号）</w:t>
      </w:r>
      <w:r>
        <w:rPr>
          <w:rFonts w:hint="eastAsia" w:ascii="仿宋_GB2312" w:hAnsi="仿宋_GB2312" w:eastAsia="仿宋_GB2312" w:cs="仿宋_GB2312"/>
          <w:i w:val="0"/>
          <w:caps w:val="0"/>
          <w:color w:val="000000"/>
          <w:spacing w:val="0"/>
          <w:sz w:val="32"/>
          <w:szCs w:val="32"/>
          <w:shd w:val="clear" w:fill="FFFFFF"/>
          <w:lang w:eastAsia="zh-CN"/>
        </w:rPr>
        <w:t>要求提出修订意见。</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感谢您对我省医疗保障工作的关注与支持！</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default" w:ascii="仿宋_GB2312" w:hAnsi="仿宋_GB2312" w:eastAsia="仿宋_GB2312" w:cs="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74E462F"/>
    <w:multiLevelType w:val="singleLevel"/>
    <w:tmpl w:val="C74E462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A13F68"/>
    <w:rsid w:val="02764650"/>
    <w:rsid w:val="03EC51D2"/>
    <w:rsid w:val="05103E2A"/>
    <w:rsid w:val="05571FC1"/>
    <w:rsid w:val="086F5FDC"/>
    <w:rsid w:val="0B421B09"/>
    <w:rsid w:val="0BC60807"/>
    <w:rsid w:val="0CCA7E86"/>
    <w:rsid w:val="10D35853"/>
    <w:rsid w:val="12EF6BC1"/>
    <w:rsid w:val="13B061D7"/>
    <w:rsid w:val="14E6151E"/>
    <w:rsid w:val="153C1080"/>
    <w:rsid w:val="19AF617D"/>
    <w:rsid w:val="1E47177D"/>
    <w:rsid w:val="1F0D26F2"/>
    <w:rsid w:val="1F1470B5"/>
    <w:rsid w:val="23702C86"/>
    <w:rsid w:val="25760C77"/>
    <w:rsid w:val="29DA249A"/>
    <w:rsid w:val="2D7503CF"/>
    <w:rsid w:val="331A30CC"/>
    <w:rsid w:val="33565B58"/>
    <w:rsid w:val="33AD1E8C"/>
    <w:rsid w:val="37FE2B57"/>
    <w:rsid w:val="3A184971"/>
    <w:rsid w:val="3D486682"/>
    <w:rsid w:val="3DFB20C2"/>
    <w:rsid w:val="3E8116E2"/>
    <w:rsid w:val="3F091E60"/>
    <w:rsid w:val="40E576CE"/>
    <w:rsid w:val="45BA1FE2"/>
    <w:rsid w:val="48C85111"/>
    <w:rsid w:val="4AE10D92"/>
    <w:rsid w:val="4BEF7337"/>
    <w:rsid w:val="4CEC37B3"/>
    <w:rsid w:val="5B0928E4"/>
    <w:rsid w:val="5E145D96"/>
    <w:rsid w:val="5ECC40CF"/>
    <w:rsid w:val="5EDF13B1"/>
    <w:rsid w:val="604B7975"/>
    <w:rsid w:val="679F2729"/>
    <w:rsid w:val="67CD77C1"/>
    <w:rsid w:val="69274904"/>
    <w:rsid w:val="6978644D"/>
    <w:rsid w:val="6B6B129E"/>
    <w:rsid w:val="6C710A6B"/>
    <w:rsid w:val="6DBE4725"/>
    <w:rsid w:val="70091A4C"/>
    <w:rsid w:val="727C73BE"/>
    <w:rsid w:val="72DC4D2E"/>
    <w:rsid w:val="7AFE7458"/>
    <w:rsid w:val="7BA42A55"/>
    <w:rsid w:val="7BB93D51"/>
    <w:rsid w:val="7C032045"/>
    <w:rsid w:val="7C9C19A2"/>
    <w:rsid w:val="7E257FCC"/>
    <w:rsid w:val="7FE40F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annotation text"/>
    <w:basedOn w:val="1"/>
    <w:uiPriority w:val="0"/>
    <w:pPr>
      <w:jc w:val="left"/>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lenovo</cp:lastModifiedBy>
  <dcterms:modified xsi:type="dcterms:W3CDTF">2021-03-15T02:05:57Z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y fmtid="{D5CDD505-2E9C-101B-9397-08002B2CF9AE}" pid="3" name="ribbonExt">
    <vt:lpwstr>{"WPSExtOfficeTab":{"OnGetEnabled":false,"OnGetVisible":false}}</vt:lpwstr>
  </property>
</Properties>
</file>