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hd w:val="clear"/>
        <w:autoSpaceDE/>
        <w:spacing w:line="240" w:lineRule="auto"/>
        <w:jc w:val="left"/>
        <w:textAlignment w:val="center"/>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7"/>
        <w:gridCol w:w="2237"/>
        <w:gridCol w:w="2237"/>
        <w:gridCol w:w="2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4"/>
            <w:tcBorders>
              <w:top w:val="nil"/>
              <w:left w:val="nil"/>
              <w:bottom w:val="single" w:color="000000" w:sz="4" w:space="0"/>
              <w:right w:val="nil"/>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b/>
                <w:bCs/>
                <w:i w:val="0"/>
                <w:iCs w:val="0"/>
                <w:color w:val="auto"/>
                <w:sz w:val="32"/>
                <w:szCs w:val="32"/>
                <w:highlight w:val="none"/>
                <w:u w:val="none"/>
              </w:rPr>
            </w:pPr>
            <w:r>
              <w:rPr>
                <w:rFonts w:hint="default" w:ascii="Times New Roman" w:hAnsi="Times New Roman" w:eastAsia="方正小标宋简体" w:cs="Times New Roman"/>
                <w:i w:val="0"/>
                <w:iCs w:val="0"/>
                <w:color w:val="auto"/>
                <w:kern w:val="2"/>
                <w:sz w:val="32"/>
                <w:szCs w:val="32"/>
                <w:highlight w:val="none"/>
                <w:u w:val="none"/>
                <w:lang w:val="en-US" w:eastAsia="zh-CN" w:bidi="ar"/>
              </w:rPr>
              <w:t>广东省新增定点医疗机构申请表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机构名称</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统一社会信用代码</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所在区县</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邮政编码</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注册地址</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所有制形式</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经营等级</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机构类型</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申请服务范围</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注册面积</w:t>
            </w:r>
          </w:p>
        </w:tc>
        <w:tc>
          <w:tcPr>
            <w:tcW w:w="1250" w:type="pct"/>
            <w:tcBorders>
              <w:top w:val="single" w:color="000000" w:sz="4" w:space="0"/>
              <w:left w:val="single" w:color="000000" w:sz="4" w:space="0"/>
              <w:bottom w:val="nil"/>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建筑面积</w:t>
            </w:r>
          </w:p>
        </w:tc>
        <w:tc>
          <w:tcPr>
            <w:tcW w:w="1250" w:type="pct"/>
            <w:tcBorders>
              <w:top w:val="single" w:color="000000" w:sz="4" w:space="0"/>
              <w:left w:val="single" w:color="000000" w:sz="4" w:space="0"/>
              <w:bottom w:val="nil"/>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执业许可证登记号</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许可证发证日期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许可证有效期限</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诊疗科目</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营业执照名称</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营业执照编号</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申请服务类型</w:t>
            </w:r>
          </w:p>
        </w:tc>
        <w:tc>
          <w:tcPr>
            <w:tcW w:w="25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二、机构规模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编制床位数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实际开放床位数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医护人员数量</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高级职称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中级职称</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初级职称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医生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护士</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药师</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医技</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合计</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sz w:val="24"/>
                <w:szCs w:val="24"/>
                <w:highlight w:val="none"/>
                <w:u w:val="none"/>
                <w:lang w:eastAsia="zh-CN"/>
              </w:rPr>
              <w:t>三、负责人信息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实际控制人（姓名、身份证号）</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业务联系人</w:t>
            </w:r>
          </w:p>
        </w:tc>
        <w:tc>
          <w:tcPr>
            <w:tcW w:w="1250"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250"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四、银行账户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开户行</w:t>
            </w:r>
          </w:p>
        </w:tc>
        <w:tc>
          <w:tcPr>
            <w:tcW w:w="2500" w:type="pct"/>
            <w:gridSpan w:val="2"/>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账户名称</w:t>
            </w:r>
          </w:p>
        </w:tc>
        <w:tc>
          <w:tcPr>
            <w:tcW w:w="2500" w:type="pct"/>
            <w:gridSpan w:val="2"/>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账号</w:t>
            </w:r>
          </w:p>
        </w:tc>
        <w:tc>
          <w:tcPr>
            <w:tcW w:w="2500" w:type="pct"/>
            <w:gridSpan w:val="2"/>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widowControl/>
              <w:shd w:val="clear"/>
              <w:jc w:val="center"/>
              <w:textAlignment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五、自评信息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是否配有专（兼）职医保管理人员</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是否设有内部医保管理部门</w:t>
            </w:r>
          </w:p>
        </w:tc>
        <w:tc>
          <w:tcPr>
            <w:tcW w:w="1250"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是否具有医保管理、财务、统计信息管理、医疗质量安全核心制度</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是否设立医保药品、诊疗项目、医疗服务设施、医用耗材、疾病病种等基础数据库</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是否具有符合医保协议管理要求的信息系统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是否建立进销存信息系统</w:t>
            </w:r>
          </w:p>
        </w:tc>
        <w:tc>
          <w:tcPr>
            <w:tcW w:w="1250" w:type="pct"/>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是否建立门诊信息系统</w:t>
            </w:r>
          </w:p>
        </w:tc>
        <w:tc>
          <w:tcPr>
            <w:tcW w:w="1250"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c>
          <w:tcPr>
            <w:tcW w:w="125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是否建立住院信息系统</w:t>
            </w:r>
          </w:p>
        </w:tc>
        <w:tc>
          <w:tcPr>
            <w:tcW w:w="1250" w:type="pct"/>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六、申请承诺书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auto" w:sz="4" w:space="0"/>
              <w:bottom w:val="nil"/>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本机构自愿承担基本医疗保险服务，申请成为医疗保险定点机构，并承诺不存在《医疗机构医疗保障定点管理暂行办法》《广东省医疗机构医疗保障定点管理暂行办法》等文件有关规定的不予受理定点申请的情形，且所提交资料全部真实有效，如有虚假成分，愿意承担一切相应的法律责任；如因本机构原因，医疗机构地址等重要信息在提交申请至签订协议期间如发生变更，自愿放弃当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shd w:val="clea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auto" w:sz="4" w:space="0"/>
              <w:bottom w:val="nil"/>
              <w:right w:val="single" w:color="000000" w:sz="4" w:space="0"/>
            </w:tcBorders>
            <w:noWrap/>
            <w:vAlign w:val="center"/>
          </w:tcPr>
          <w:p>
            <w:pPr>
              <w:keepNext w:val="0"/>
              <w:keepLines w:val="0"/>
              <w:widowControl/>
              <w:suppressLineNumbers w:val="0"/>
              <w:shd w:val="clear"/>
              <w:wordWrap w:val="0"/>
              <w:jc w:val="right"/>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gridSpan w:val="2"/>
            <w:tcBorders>
              <w:top w:val="nil"/>
              <w:left w:val="single" w:color="auto" w:sz="4" w:space="0"/>
              <w:bottom w:val="single" w:color="000000" w:sz="4" w:space="0"/>
              <w:right w:val="nil"/>
            </w:tcBorders>
            <w:noWrap/>
            <w:vAlign w:val="center"/>
          </w:tcPr>
          <w:p>
            <w:pPr>
              <w:shd w:val="clear"/>
              <w:jc w:val="both"/>
              <w:rPr>
                <w:rFonts w:hint="default" w:ascii="Times New Roman" w:hAnsi="Times New Roman" w:eastAsia="仿宋_GB2312" w:cs="Times New Roman"/>
                <w:i w:val="0"/>
                <w:iCs w:val="0"/>
                <w:color w:val="auto"/>
                <w:sz w:val="24"/>
                <w:szCs w:val="24"/>
                <w:highlight w:val="none"/>
                <w:u w:val="none"/>
              </w:rPr>
            </w:pPr>
          </w:p>
        </w:tc>
        <w:tc>
          <w:tcPr>
            <w:tcW w:w="2500"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shd w:val="clear"/>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申请日期：    年    月    日</w:t>
            </w:r>
          </w:p>
        </w:tc>
      </w:tr>
    </w:tbl>
    <w:p>
      <w:pPr>
        <w:pageBreakBefore/>
        <w:shd w:val="clear"/>
        <w:spacing w:line="120" w:lineRule="auto"/>
        <w:outlineLvl w:val="9"/>
        <w:rPr>
          <w:rFonts w:hint="default" w:ascii="Times New Roman" w:hAnsi="Times New Roman" w:eastAsia="宋体" w:cs="Times New Roman"/>
          <w:color w:val="auto"/>
          <w:highlight w:val="none"/>
          <w:lang w:eastAsia="zh-CN"/>
        </w:rPr>
      </w:pPr>
      <w:r>
        <w:rPr>
          <w:rFonts w:hint="default" w:ascii="Times New Roman" w:hAnsi="Times New Roman" w:eastAsia="黑体" w:cs="Times New Roman"/>
          <w:color w:val="auto"/>
          <w:sz w:val="32"/>
          <w:szCs w:val="32"/>
          <w:highlight w:val="none"/>
          <w:lang w:val="en" w:eastAsia="zh-CN"/>
        </w:rPr>
        <w:t>附件</w:t>
      </w:r>
      <w:r>
        <w:rPr>
          <w:rFonts w:hint="eastAsia" w:ascii="Times New Roman" w:hAnsi="Times New Roman" w:eastAsia="黑体" w:cs="Times New Roman"/>
          <w:color w:val="auto"/>
          <w:sz w:val="32"/>
          <w:szCs w:val="32"/>
          <w:highlight w:val="none"/>
          <w:lang w:val="en-US" w:eastAsia="zh-CN"/>
        </w:rPr>
        <w:t>2</w:t>
      </w:r>
    </w:p>
    <w:p>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新增定点医</w:t>
      </w:r>
      <w:r>
        <w:rPr>
          <w:rFonts w:hint="default" w:ascii="Times New Roman" w:hAnsi="Times New Roman" w:eastAsia="方正小标宋简体" w:cs="Times New Roman"/>
          <w:b w:val="0"/>
          <w:i w:val="0"/>
          <w:caps w:val="0"/>
          <w:color w:val="auto"/>
          <w:spacing w:val="0"/>
          <w:w w:val="100"/>
          <w:sz w:val="32"/>
          <w:szCs w:val="32"/>
          <w:highlight w:val="none"/>
          <w:lang w:eastAsia="zh-CN"/>
        </w:rPr>
        <w:t>疗</w:t>
      </w:r>
      <w:r>
        <w:rPr>
          <w:rFonts w:hint="default" w:ascii="Times New Roman" w:hAnsi="Times New Roman" w:eastAsia="方正小标宋简体" w:cs="Times New Roman"/>
          <w:b w:val="0"/>
          <w:i w:val="0"/>
          <w:caps w:val="0"/>
          <w:color w:val="auto"/>
          <w:spacing w:val="0"/>
          <w:w w:val="100"/>
          <w:sz w:val="32"/>
          <w:szCs w:val="32"/>
          <w:highlight w:val="none"/>
        </w:rPr>
        <w:t>机构申</w:t>
      </w:r>
      <w:r>
        <w:rPr>
          <w:rFonts w:hint="default" w:ascii="Times New Roman" w:hAnsi="Times New Roman" w:eastAsia="方正小标宋简体" w:cs="Times New Roman"/>
          <w:b w:val="0"/>
          <w:i w:val="0"/>
          <w:caps w:val="0"/>
          <w:color w:val="auto"/>
          <w:spacing w:val="0"/>
          <w:w w:val="100"/>
          <w:sz w:val="32"/>
          <w:szCs w:val="32"/>
          <w:highlight w:val="none"/>
          <w:lang w:val="en-US" w:eastAsia="zh-CN"/>
        </w:rPr>
        <w:t>请</w:t>
      </w:r>
      <w:r>
        <w:rPr>
          <w:rFonts w:hint="default" w:ascii="Times New Roman" w:hAnsi="Times New Roman" w:eastAsia="方正小标宋简体" w:cs="Times New Roman"/>
          <w:b w:val="0"/>
          <w:i w:val="0"/>
          <w:caps w:val="0"/>
          <w:color w:val="auto"/>
          <w:spacing w:val="0"/>
          <w:w w:val="100"/>
          <w:sz w:val="32"/>
          <w:szCs w:val="32"/>
          <w:highlight w:val="none"/>
        </w:rPr>
        <w:t>资料说明</w:t>
      </w:r>
    </w:p>
    <w:tbl>
      <w:tblPr>
        <w:tblStyle w:val="8"/>
        <w:tblW w:w="4997" w:type="pct"/>
        <w:jc w:val="center"/>
        <w:tblLayout w:type="autofit"/>
        <w:tblCellMar>
          <w:top w:w="0" w:type="dxa"/>
          <w:left w:w="108" w:type="dxa"/>
          <w:bottom w:w="0" w:type="dxa"/>
          <w:right w:w="108" w:type="dxa"/>
        </w:tblCellMar>
      </w:tblPr>
      <w:tblGrid>
        <w:gridCol w:w="741"/>
        <w:gridCol w:w="2438"/>
        <w:gridCol w:w="4220"/>
        <w:gridCol w:w="1544"/>
      </w:tblGrid>
      <w:tr>
        <w:tblPrEx>
          <w:tblCellMar>
            <w:top w:w="0" w:type="dxa"/>
            <w:left w:w="108" w:type="dxa"/>
            <w:bottom w:w="0" w:type="dxa"/>
            <w:right w:w="108" w:type="dxa"/>
          </w:tblCellMar>
        </w:tblPrEx>
        <w:trPr>
          <w:cantSplit/>
          <w:trHeight w:val="547" w:hRule="atLeast"/>
          <w:tblHeader/>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序号</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lang w:val="en-US" w:eastAsia="zh-CN"/>
              </w:rPr>
            </w:pPr>
            <w:r>
              <w:rPr>
                <w:rFonts w:hint="default" w:ascii="Times New Roman" w:hAnsi="Times New Roman" w:eastAsia="黑体" w:cs="Times New Roman"/>
                <w:b w:val="0"/>
                <w:i w:val="0"/>
                <w:caps w:val="0"/>
                <w:color w:val="auto"/>
                <w:spacing w:val="0"/>
                <w:w w:val="100"/>
                <w:kern w:val="0"/>
                <w:sz w:val="24"/>
                <w:szCs w:val="24"/>
                <w:highlight w:val="none"/>
              </w:rPr>
              <w:t>申</w:t>
            </w:r>
            <w:r>
              <w:rPr>
                <w:rFonts w:hint="default" w:ascii="Times New Roman" w:hAnsi="Times New Roman" w:eastAsia="黑体" w:cs="Times New Roman"/>
                <w:b w:val="0"/>
                <w:i w:val="0"/>
                <w:caps w:val="0"/>
                <w:color w:val="auto"/>
                <w:spacing w:val="0"/>
                <w:w w:val="100"/>
                <w:kern w:val="0"/>
                <w:sz w:val="24"/>
                <w:szCs w:val="24"/>
                <w:highlight w:val="none"/>
                <w:lang w:val="en-US" w:eastAsia="zh-CN"/>
              </w:rPr>
              <w:t>请</w:t>
            </w:r>
            <w:r>
              <w:rPr>
                <w:rFonts w:hint="default" w:ascii="Times New Roman" w:hAnsi="Times New Roman" w:eastAsia="黑体" w:cs="Times New Roman"/>
                <w:b w:val="0"/>
                <w:i w:val="0"/>
                <w:caps w:val="0"/>
                <w:color w:val="auto"/>
                <w:spacing w:val="0"/>
                <w:w w:val="100"/>
                <w:kern w:val="0"/>
                <w:sz w:val="24"/>
                <w:szCs w:val="24"/>
                <w:highlight w:val="none"/>
              </w:rPr>
              <w:t>资料</w:t>
            </w:r>
            <w:r>
              <w:rPr>
                <w:rFonts w:hint="default" w:ascii="Times New Roman" w:hAnsi="Times New Roman" w:eastAsia="黑体" w:cs="Times New Roman"/>
                <w:b w:val="0"/>
                <w:i w:val="0"/>
                <w:caps w:val="0"/>
                <w:color w:val="auto"/>
                <w:spacing w:val="0"/>
                <w:w w:val="100"/>
                <w:kern w:val="0"/>
                <w:sz w:val="24"/>
                <w:szCs w:val="24"/>
                <w:highlight w:val="none"/>
                <w:lang w:eastAsia="zh-CN"/>
              </w:rPr>
              <w:t>名称</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资料有效性判断要点</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备注</w:t>
            </w:r>
          </w:p>
        </w:tc>
      </w:tr>
      <w:tr>
        <w:tblPrEx>
          <w:tblCellMar>
            <w:top w:w="0" w:type="dxa"/>
            <w:left w:w="108" w:type="dxa"/>
            <w:bottom w:w="0" w:type="dxa"/>
            <w:right w:w="108" w:type="dxa"/>
          </w:tblCellMar>
        </w:tblPrEx>
        <w:trPr>
          <w:cantSplit/>
          <w:trHeight w:val="754"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定点医疗机构申请表</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有法定代表人</w:t>
            </w:r>
            <w:r>
              <w:rPr>
                <w:rFonts w:hint="default" w:ascii="Times New Roman" w:hAnsi="Times New Roman" w:eastAsia="仿宋_GB2312" w:cs="Times New Roman"/>
                <w:b w:val="0"/>
                <w:i w:val="0"/>
                <w:caps w:val="0"/>
                <w:color w:val="auto"/>
                <w:spacing w:val="0"/>
                <w:w w:val="100"/>
                <w:kern w:val="0"/>
                <w:sz w:val="24"/>
                <w:szCs w:val="24"/>
                <w:highlight w:val="none"/>
                <w:lang w:eastAsia="zh-CN"/>
              </w:rPr>
              <w:t>、主要负责人及实际控制人</w:t>
            </w:r>
            <w:r>
              <w:rPr>
                <w:rFonts w:hint="default" w:ascii="Times New Roman" w:hAnsi="Times New Roman" w:eastAsia="仿宋_GB2312" w:cs="Times New Roman"/>
                <w:b w:val="0"/>
                <w:i w:val="0"/>
                <w:caps w:val="0"/>
                <w:color w:val="auto"/>
                <w:spacing w:val="0"/>
                <w:w w:val="100"/>
                <w:kern w:val="0"/>
                <w:sz w:val="24"/>
                <w:szCs w:val="24"/>
                <w:highlight w:val="none"/>
              </w:rPr>
              <w:t>签名。</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1666"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2</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*医疗机构执业许可证正、副</w:t>
            </w:r>
            <w:r>
              <w:rPr>
                <w:rFonts w:hint="eastAsia" w:ascii="仿宋_GB2312" w:hAnsi="仿宋_GB2312" w:eastAsia="仿宋_GB2312" w:cs="仿宋_GB2312"/>
                <w:b w:val="0"/>
                <w:i w:val="0"/>
                <w:caps w:val="0"/>
                <w:color w:val="auto"/>
                <w:spacing w:val="0"/>
                <w:w w:val="100"/>
                <w:kern w:val="0"/>
                <w:sz w:val="24"/>
                <w:szCs w:val="24"/>
                <w:highlight w:val="none"/>
              </w:rPr>
              <w:t>本</w:t>
            </w:r>
            <w:r>
              <w:rPr>
                <w:rFonts w:hint="eastAsia" w:ascii="仿宋_GB2312" w:hAnsi="仿宋_GB2312" w:eastAsia="仿宋_GB2312" w:cs="仿宋_GB2312"/>
                <w:b w:val="0"/>
                <w:i w:val="0"/>
                <w:caps w:val="0"/>
                <w:color w:val="auto"/>
                <w:spacing w:val="0"/>
                <w:w w:val="100"/>
                <w:kern w:val="0"/>
                <w:sz w:val="24"/>
                <w:szCs w:val="24"/>
                <w:highlight w:val="none"/>
                <w:lang w:eastAsia="zh-CN"/>
              </w:rPr>
              <w:t>或</w:t>
            </w:r>
            <w:r>
              <w:rPr>
                <w:rFonts w:hint="eastAsia" w:ascii="仿宋_GB2312" w:hAnsi="仿宋_GB2312" w:eastAsia="仿宋_GB2312" w:cs="仿宋_GB2312"/>
                <w:b w:val="0"/>
                <w:i w:val="0"/>
                <w:caps w:val="0"/>
                <w:color w:val="auto"/>
                <w:spacing w:val="0"/>
                <w:w w:val="100"/>
                <w:kern w:val="0"/>
                <w:sz w:val="24"/>
                <w:szCs w:val="24"/>
                <w:highlight w:val="none"/>
              </w:rPr>
              <w:t>中医诊所备案证</w:t>
            </w:r>
            <w:r>
              <w:rPr>
                <w:rFonts w:hint="eastAsia" w:ascii="仿宋_GB2312" w:hAnsi="仿宋_GB2312" w:eastAsia="仿宋_GB2312" w:cs="仿宋_GB2312"/>
                <w:b w:val="0"/>
                <w:i w:val="0"/>
                <w:caps w:val="0"/>
                <w:color w:val="auto"/>
                <w:spacing w:val="0"/>
                <w:w w:val="100"/>
                <w:kern w:val="0"/>
                <w:sz w:val="24"/>
                <w:szCs w:val="24"/>
                <w:highlight w:val="none"/>
                <w:lang w:val="en-US" w:eastAsia="zh-CN"/>
              </w:rPr>
              <w:t>或诊所备案凭证</w:t>
            </w:r>
            <w:r>
              <w:rPr>
                <w:rFonts w:hint="eastAsia" w:ascii="仿宋_GB2312" w:hAnsi="仿宋_GB2312" w:eastAsia="仿宋_GB2312" w:cs="仿宋_GB2312"/>
                <w:b w:val="0"/>
                <w:i w:val="0"/>
                <w:caps w:val="0"/>
                <w:color w:val="auto"/>
                <w:spacing w:val="0"/>
                <w:w w:val="100"/>
                <w:kern w:val="0"/>
                <w:sz w:val="24"/>
                <w:szCs w:val="24"/>
                <w:highlight w:val="none"/>
              </w:rPr>
              <w:t>或军队</w:t>
            </w:r>
            <w:r>
              <w:rPr>
                <w:rFonts w:hint="default" w:ascii="Times New Roman" w:hAnsi="Times New Roman" w:eastAsia="仿宋_GB2312" w:cs="Times New Roman"/>
                <w:b w:val="0"/>
                <w:i w:val="0"/>
                <w:caps w:val="0"/>
                <w:color w:val="auto"/>
                <w:spacing w:val="0"/>
                <w:w w:val="100"/>
                <w:kern w:val="0"/>
                <w:sz w:val="24"/>
                <w:szCs w:val="24"/>
                <w:highlight w:val="none"/>
              </w:rPr>
              <w:t>医疗机构为民服务许可证</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w:t>
            </w:r>
            <w:r>
              <w:rPr>
                <w:rFonts w:hint="default" w:ascii="Times New Roman" w:hAnsi="Times New Roman" w:eastAsia="仿宋_GB2312" w:cs="Times New Roman"/>
                <w:b w:val="0"/>
                <w:i w:val="0"/>
                <w:caps w:val="0"/>
                <w:color w:val="auto"/>
                <w:spacing w:val="0"/>
                <w:w w:val="100"/>
                <w:kern w:val="0"/>
                <w:sz w:val="24"/>
                <w:szCs w:val="24"/>
                <w:highlight w:val="none"/>
                <w:lang w:eastAsia="zh-CN"/>
              </w:rPr>
              <w:t>正式运营按</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取得医疗机构执业许可证之日起计算，</w:t>
            </w:r>
            <w:r>
              <w:rPr>
                <w:rFonts w:hint="default" w:ascii="Times New Roman" w:hAnsi="Times New Roman" w:eastAsia="仿宋_GB2312" w:cs="Times New Roman"/>
                <w:b w:val="0"/>
                <w:i w:val="0"/>
                <w:caps w:val="0"/>
                <w:color w:val="auto"/>
                <w:spacing w:val="0"/>
                <w:w w:val="100"/>
                <w:kern w:val="0"/>
                <w:sz w:val="24"/>
                <w:szCs w:val="24"/>
                <w:highlight w:val="none"/>
              </w:rPr>
              <w:t>申请定点日期距有效期开始日期至少3个月，定点医疗机构申请新增院区的，按其医疗机构执业许可证</w:t>
            </w:r>
            <w:r>
              <w:rPr>
                <w:rFonts w:hint="default" w:ascii="Times New Roman" w:hAnsi="Times New Roman" w:eastAsia="仿宋_GB2312" w:cs="Times New Roman"/>
                <w:b w:val="0"/>
                <w:i w:val="0"/>
                <w:caps w:val="0"/>
                <w:color w:val="auto"/>
                <w:spacing w:val="0"/>
                <w:w w:val="100"/>
                <w:kern w:val="0"/>
                <w:sz w:val="24"/>
                <w:szCs w:val="24"/>
                <w:highlight w:val="none"/>
                <w:lang w:eastAsia="zh-CN"/>
              </w:rPr>
              <w:t>变更注册地址的发证日期</w:t>
            </w:r>
            <w:r>
              <w:rPr>
                <w:rFonts w:hint="default" w:ascii="Times New Roman" w:hAnsi="Times New Roman" w:eastAsia="仿宋_GB2312" w:cs="Times New Roman"/>
                <w:b w:val="0"/>
                <w:i w:val="0"/>
                <w:caps w:val="0"/>
                <w:color w:val="auto"/>
                <w:spacing w:val="0"/>
                <w:w w:val="100"/>
                <w:kern w:val="0"/>
                <w:sz w:val="24"/>
                <w:szCs w:val="24"/>
                <w:highlight w:val="none"/>
              </w:rPr>
              <w:t>计算正式运营时间。副本含变更记录，按规定办理校验且结果为合格。</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cantSplit/>
          <w:trHeight w:val="1431"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val="en-US"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3</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事业单位法人证书、民办非企业单位登记证书或营业执照等主体资格材料；</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在有效期内，盖有</w:t>
            </w:r>
            <w:r>
              <w:rPr>
                <w:rFonts w:hint="eastAsia" w:ascii="Times New Roman" w:hAnsi="Times New Roman" w:eastAsia="仿宋_GB2312" w:cs="Times New Roman"/>
                <w:b w:val="0"/>
                <w:i w:val="0"/>
                <w:caps w:val="0"/>
                <w:color w:val="auto"/>
                <w:spacing w:val="0"/>
                <w:w w:val="100"/>
                <w:kern w:val="0"/>
                <w:sz w:val="24"/>
                <w:szCs w:val="24"/>
                <w:highlight w:val="none"/>
                <w:lang w:eastAsia="zh-CN"/>
              </w:rPr>
              <w:t>相关主管</w:t>
            </w:r>
            <w:r>
              <w:rPr>
                <w:rFonts w:hint="default" w:ascii="Times New Roman" w:hAnsi="Times New Roman" w:eastAsia="仿宋_GB2312" w:cs="Times New Roman"/>
                <w:b w:val="0"/>
                <w:i w:val="0"/>
                <w:caps w:val="0"/>
                <w:color w:val="auto"/>
                <w:spacing w:val="0"/>
                <w:w w:val="100"/>
                <w:kern w:val="0"/>
                <w:sz w:val="24"/>
                <w:szCs w:val="24"/>
                <w:highlight w:val="none"/>
              </w:rPr>
              <w:t>部门公章。</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cantSplit/>
          <w:trHeight w:val="1092"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4</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与医保政策对应的内部管理制度和财务制度文本</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至少包括医保管理制度、财务制度、统计信息管理制度、医疗质量安全核心制度</w:t>
            </w:r>
            <w:r>
              <w:rPr>
                <w:rFonts w:hint="default" w:ascii="Times New Roman" w:hAnsi="Times New Roman" w:eastAsia="仿宋_GB2312" w:cs="Times New Roman"/>
                <w:b w:val="0"/>
                <w:i w:val="0"/>
                <w:caps w:val="0"/>
                <w:color w:val="auto"/>
                <w:spacing w:val="0"/>
                <w:w w:val="100"/>
                <w:kern w:val="0"/>
                <w:sz w:val="24"/>
                <w:szCs w:val="24"/>
                <w:highlight w:val="none"/>
                <w:lang w:eastAsia="zh-CN"/>
              </w:rPr>
              <w:t>等</w:t>
            </w:r>
            <w:r>
              <w:rPr>
                <w:rFonts w:hint="default" w:ascii="Times New Roman" w:hAnsi="Times New Roman" w:eastAsia="仿宋_GB2312" w:cs="Times New Roman"/>
                <w:b w:val="0"/>
                <w:i w:val="0"/>
                <w:caps w:val="0"/>
                <w:color w:val="auto"/>
                <w:spacing w:val="0"/>
                <w:w w:val="100"/>
                <w:kern w:val="0"/>
                <w:sz w:val="24"/>
                <w:szCs w:val="24"/>
                <w:highlight w:val="none"/>
              </w:rPr>
              <w:t>符合基本要求</w:t>
            </w:r>
            <w:r>
              <w:rPr>
                <w:rFonts w:hint="default" w:ascii="Times New Roman" w:hAnsi="Times New Roman" w:eastAsia="仿宋_GB2312" w:cs="Times New Roman"/>
                <w:b w:val="0"/>
                <w:i w:val="0"/>
                <w:caps w:val="0"/>
                <w:color w:val="auto"/>
                <w:spacing w:val="0"/>
                <w:w w:val="100"/>
                <w:kern w:val="0"/>
                <w:sz w:val="24"/>
                <w:szCs w:val="24"/>
                <w:highlight w:val="none"/>
                <w:lang w:eastAsia="zh-CN"/>
              </w:rPr>
              <w:t>的</w:t>
            </w:r>
            <w:r>
              <w:rPr>
                <w:rFonts w:hint="default" w:ascii="Times New Roman" w:hAnsi="Times New Roman" w:eastAsia="仿宋_GB2312" w:cs="Times New Roman"/>
                <w:b w:val="0"/>
                <w:i w:val="0"/>
                <w:caps w:val="0"/>
                <w:color w:val="auto"/>
                <w:spacing w:val="0"/>
                <w:w w:val="100"/>
                <w:kern w:val="0"/>
                <w:sz w:val="24"/>
                <w:szCs w:val="24"/>
                <w:highlight w:val="none"/>
              </w:rPr>
              <w:t>管理制度。</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858"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eastAsia="zh-CN"/>
              </w:rPr>
            </w:pPr>
            <w:r>
              <w:rPr>
                <w:rFonts w:hint="eastAsia"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t>5</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val="en-US" w:eastAsia="zh-CN"/>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与</w:t>
            </w: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rPr>
              <w:t>医保有关的信息系统相关材料</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lang w:eastAsia="zh-CN"/>
              </w:rPr>
              <w:t>由各地市根据实际情况制定。</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cantSplit/>
          <w:trHeight w:val="250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eastAsia" w:ascii="Times New Roman" w:hAnsi="Times New Roman" w:eastAsia="仿宋_GB2312" w:cs="Times New Roman"/>
                <w:b w:val="0"/>
                <w:i w:val="0"/>
                <w:caps w:val="0"/>
                <w:color w:val="auto"/>
                <w:spacing w:val="0"/>
                <w:w w:val="100"/>
                <w:kern w:val="0"/>
                <w:sz w:val="24"/>
                <w:szCs w:val="24"/>
                <w:highlight w:val="none"/>
                <w:lang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6</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纳入定点后使用医疗保障基金的预测性分析报告</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四个部分内容：1.医疗机构基本情况；2.近3个月运营状况：医疗服务总量、总费用及人次情况（含医疗美容、辅助生殖、生活照护、种植牙的服务量、费用及人次情况），门急诊及住院病人平均费用情况；3.预测分析纳入定点后医保基金使用情况；4.医保基金安全风险防范预案及措施。</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申请</w:t>
            </w:r>
            <w:r>
              <w:rPr>
                <w:rFonts w:hint="default" w:ascii="Times New Roman" w:hAnsi="Times New Roman" w:eastAsia="仿宋_GB2312" w:cs="Times New Roman"/>
                <w:b w:val="0"/>
                <w:i w:val="0"/>
                <w:caps w:val="0"/>
                <w:color w:val="auto"/>
                <w:spacing w:val="0"/>
                <w:w w:val="100"/>
                <w:kern w:val="0"/>
                <w:sz w:val="24"/>
                <w:szCs w:val="24"/>
                <w:highlight w:val="none"/>
              </w:rPr>
              <w:t>机构公章的原件</w:t>
            </w:r>
          </w:p>
        </w:tc>
      </w:tr>
      <w:tr>
        <w:tblPrEx>
          <w:tblCellMar>
            <w:top w:w="0" w:type="dxa"/>
            <w:left w:w="108" w:type="dxa"/>
            <w:bottom w:w="0" w:type="dxa"/>
            <w:right w:w="108" w:type="dxa"/>
          </w:tblCellMar>
        </w:tblPrEx>
        <w:trPr>
          <w:cantSplit/>
          <w:trHeight w:val="8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7</w:t>
            </w:r>
          </w:p>
        </w:tc>
        <w:tc>
          <w:tcPr>
            <w:tcW w:w="13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补充材料</w:t>
            </w:r>
          </w:p>
        </w:tc>
        <w:tc>
          <w:tcPr>
            <w:tcW w:w="235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根据需要补充。</w:t>
            </w:r>
          </w:p>
        </w:tc>
        <w:tc>
          <w:tcPr>
            <w:tcW w:w="863"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bl>
    <w:p>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注：标注“*”的</w:t>
      </w:r>
      <w:r>
        <w:rPr>
          <w:rFonts w:hint="default" w:ascii="Times New Roman" w:hAnsi="Times New Roman" w:eastAsia="仿宋_GB2312" w:cs="Times New Roman"/>
          <w:b w:val="0"/>
          <w:i w:val="0"/>
          <w:caps w:val="0"/>
          <w:color w:val="auto"/>
          <w:spacing w:val="0"/>
          <w:w w:val="100"/>
          <w:sz w:val="24"/>
          <w:szCs w:val="24"/>
          <w:highlight w:val="none"/>
          <w:lang w:eastAsia="zh-CN"/>
        </w:rPr>
        <w:t>材料</w:t>
      </w:r>
      <w:r>
        <w:rPr>
          <w:rFonts w:hint="default" w:ascii="Times New Roman" w:hAnsi="Times New Roman" w:eastAsia="仿宋_GB2312" w:cs="Times New Roman"/>
          <w:b w:val="0"/>
          <w:i w:val="0"/>
          <w:caps w:val="0"/>
          <w:color w:val="auto"/>
          <w:spacing w:val="0"/>
          <w:w w:val="10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lang w:eastAsia="zh-CN"/>
        </w:rPr>
        <w:t>如</w:t>
      </w:r>
      <w:r>
        <w:rPr>
          <w:rFonts w:hint="default" w:ascii="Times New Roman" w:hAnsi="Times New Roman" w:eastAsia="仿宋_GB2312" w:cs="Times New Roman"/>
          <w:b w:val="0"/>
          <w:i w:val="0"/>
          <w:caps w:val="0"/>
          <w:color w:val="auto"/>
          <w:spacing w:val="0"/>
          <w:w w:val="100"/>
          <w:sz w:val="24"/>
          <w:szCs w:val="24"/>
          <w:highlight w:val="none"/>
        </w:rPr>
        <w:t>可</w:t>
      </w:r>
      <w:r>
        <w:rPr>
          <w:rFonts w:hint="default" w:ascii="Times New Roman" w:hAnsi="Times New Roman" w:eastAsia="仿宋_GB2312" w:cs="Times New Roman"/>
          <w:b w:val="0"/>
          <w:i w:val="0"/>
          <w:caps w:val="0"/>
          <w:color w:val="auto"/>
          <w:spacing w:val="0"/>
          <w:w w:val="100"/>
          <w:sz w:val="24"/>
          <w:szCs w:val="24"/>
          <w:highlight w:val="none"/>
          <w:lang w:val="en-US" w:eastAsia="zh-CN"/>
        </w:rPr>
        <w:t>以</w:t>
      </w:r>
      <w:r>
        <w:rPr>
          <w:rFonts w:hint="default" w:ascii="Times New Roman" w:hAnsi="Times New Roman" w:eastAsia="仿宋_GB2312" w:cs="Times New Roman"/>
          <w:b w:val="0"/>
          <w:i w:val="0"/>
          <w:caps w:val="0"/>
          <w:color w:val="auto"/>
          <w:spacing w:val="0"/>
          <w:w w:val="100"/>
          <w:sz w:val="24"/>
          <w:szCs w:val="24"/>
          <w:highlight w:val="none"/>
        </w:rPr>
        <w:t>通过</w:t>
      </w:r>
      <w:r>
        <w:rPr>
          <w:rFonts w:hint="default" w:ascii="Times New Roman" w:hAnsi="Times New Roman" w:eastAsia="仿宋_GB2312" w:cs="Times New Roman"/>
          <w:b w:val="0"/>
          <w:i w:val="0"/>
          <w:caps w:val="0"/>
          <w:color w:val="auto"/>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color w:val="auto"/>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color w:val="auto"/>
          <w:spacing w:val="0"/>
          <w:w w:val="100"/>
          <w:sz w:val="24"/>
          <w:szCs w:val="24"/>
          <w:highlight w:val="none"/>
          <w:lang w:eastAsia="zh-CN"/>
        </w:rPr>
        <w:t>再要求医疗机构</w:t>
      </w:r>
      <w:r>
        <w:rPr>
          <w:rFonts w:hint="default" w:ascii="Times New Roman" w:hAnsi="Times New Roman" w:eastAsia="仿宋_GB2312" w:cs="Times New Roman"/>
          <w:b w:val="0"/>
          <w:i w:val="0"/>
          <w:caps w:val="0"/>
          <w:color w:val="auto"/>
          <w:spacing w:val="0"/>
          <w:w w:val="100"/>
          <w:sz w:val="24"/>
          <w:szCs w:val="24"/>
          <w:highlight w:val="none"/>
        </w:rPr>
        <w:t>另行提供</w:t>
      </w:r>
      <w:r>
        <w:rPr>
          <w:rFonts w:hint="default" w:ascii="Times New Roman" w:hAnsi="Times New Roman" w:eastAsia="仿宋_GB2312" w:cs="Times New Roman"/>
          <w:b w:val="0"/>
          <w:i w:val="0"/>
          <w:caps w:val="0"/>
          <w:color w:val="auto"/>
          <w:spacing w:val="0"/>
          <w:w w:val="100"/>
          <w:sz w:val="24"/>
          <w:szCs w:val="24"/>
          <w:highlight w:val="none"/>
          <w:lang w:eastAsia="zh-CN"/>
        </w:rPr>
        <w:t>。</w:t>
      </w: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 w:eastAsia="zh-CN" w:bidi="ar-SA"/>
        </w:rPr>
        <w:sectPr>
          <w:footerReference r:id="rId3" w:type="default"/>
          <w:pgSz w:w="11906" w:h="16838"/>
          <w:pgMar w:top="2098" w:right="1587" w:bottom="2098" w:left="1587" w:header="851" w:footer="992" w:gutter="0"/>
          <w:pgNumType w:fmt="decimal"/>
          <w:cols w:space="720" w:num="1"/>
          <w:docGrid w:type="lines" w:linePitch="312" w:charSpace="0"/>
        </w:sectPr>
      </w:pPr>
    </w:p>
    <w:p>
      <w:pPr>
        <w:pageBreakBefore/>
        <w:autoSpaceDE w:val="0"/>
        <w:spacing w:line="120" w:lineRule="auto"/>
        <w:jc w:val="left"/>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eastAsia" w:ascii="Times New Roman" w:hAnsi="Times New Roman" w:eastAsia="黑体" w:cs="Times New Roman"/>
          <w:color w:val="auto"/>
          <w:sz w:val="32"/>
          <w:szCs w:val="32"/>
          <w:highlight w:val="none"/>
          <w:lang w:val="en-US" w:eastAsia="zh-CN"/>
        </w:rPr>
        <w:t>3</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1"/>
        <w:gridCol w:w="2325"/>
        <w:gridCol w:w="2488"/>
        <w:gridCol w:w="2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4"/>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方正小标宋简体" w:cs="Times New Roman"/>
                <w:i w:val="0"/>
                <w:iCs w:val="0"/>
                <w:color w:val="auto"/>
                <w:kern w:val="2"/>
                <w:sz w:val="32"/>
                <w:szCs w:val="32"/>
                <w:highlight w:val="none"/>
                <w:u w:val="none"/>
                <w:lang w:val="en-US" w:eastAsia="zh-CN" w:bidi="ar"/>
              </w:rPr>
              <w:t>广东省新增定点零售药店申请表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机构名称</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统一社会信用代码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所在区县</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邮政编码</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注册地址</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药品经营许可证编号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许可证发证日期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许可证有效期限</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经营方式</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经营范围</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营业执照编号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申请服务类型</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二、人员配备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药师</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专（兼）职医保管理人员</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其他营业人员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总人数</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三、负责人信息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（姓名、身份证号）</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业务联系人</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联系电话</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lang w:eastAsia="zh-CN"/>
              </w:rPr>
            </w:pPr>
            <w:r>
              <w:rPr>
                <w:rFonts w:hint="default" w:ascii="Times New Roman" w:hAnsi="Times New Roman" w:eastAsia="仿宋_GB2312" w:cs="Times New Roman"/>
                <w:b/>
                <w:bCs/>
                <w:i w:val="0"/>
                <w:iCs w:val="0"/>
                <w:color w:val="auto"/>
                <w:kern w:val="0"/>
                <w:sz w:val="24"/>
                <w:szCs w:val="24"/>
                <w:highlight w:val="none"/>
                <w:u w:val="none"/>
                <w:lang w:eastAsia="zh-CN" w:bidi="ar"/>
              </w:rPr>
              <w:t>四、银行账户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开户行</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账户名称</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账号</w:t>
            </w:r>
          </w:p>
        </w:tc>
        <w:tc>
          <w:tcPr>
            <w:tcW w:w="3875" w:type="pct"/>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pPr>
              <w:widowControl/>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五、自评信息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是否配有专（兼）职医保管理人员</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是否具备与医保政策对应的内部管理制度和财务制度</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是否建立药品进销存信息系统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是否设立医保/非医保专区，并有明确标识</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是否具有符合医保协议管理要求的信息系统</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是否经营中药饮片</w:t>
            </w:r>
          </w:p>
        </w:tc>
        <w:tc>
          <w:tcPr>
            <w:tcW w:w="118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六、申请承诺书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本机构自愿承担基本医疗保险服务，申请成为医疗保险定点机构，并承诺不存在《零售药店医疗保障定点管理暂行办法》《广东省零售药店医疗保障定点管理暂行办法》等文件有关规定的不予受理定点申请的情形，且所提交资料全部真实有效，如有虚假成分，愿意承担一切相应的法律责任；如因本机构原因，零售药店地址等重要信息在提交申请至签订协议期间如发生变更，自愿放弃当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ign w:val="center"/>
          </w:tcPr>
          <w:p>
            <w:pPr>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nil"/>
              <w:right w:val="single" w:color="000000" w:sz="4" w:space="0"/>
            </w:tcBorders>
            <w:noWrap w:val="0"/>
            <w:vAlign w:val="center"/>
          </w:tcPr>
          <w:p>
            <w:pPr>
              <w:keepNext w:val="0"/>
              <w:keepLines w:val="0"/>
              <w:widowControl/>
              <w:suppressLineNumbers w:val="0"/>
              <w:wordWrap w:val="0"/>
              <w:jc w:val="right"/>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 xml:space="preserve">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申请日期：</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年</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月</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仿宋_GB2312" w:cs="Times New Roman"/>
                <w:i w:val="0"/>
                <w:iCs w:val="0"/>
                <w:color w:val="auto"/>
                <w:kern w:val="0"/>
                <w:sz w:val="24"/>
                <w:szCs w:val="24"/>
                <w:highlight w:val="none"/>
                <w:u w:val="none"/>
                <w:lang w:val="en-US" w:eastAsia="zh-CN" w:bidi="ar"/>
              </w:rPr>
              <w:t>日</w:t>
            </w:r>
          </w:p>
        </w:tc>
      </w:tr>
    </w:tbl>
    <w:p>
      <w:pPr>
        <w:pStyle w:val="2"/>
        <w:rPr>
          <w:rFonts w:hint="default"/>
          <w:color w:val="auto"/>
          <w:lang w:val="en" w:eastAsia="zh-CN"/>
        </w:rPr>
        <w:sectPr>
          <w:pgSz w:w="11906" w:h="16838"/>
          <w:pgMar w:top="2098" w:right="1587" w:bottom="2098" w:left="1587" w:header="851" w:footer="992" w:gutter="0"/>
          <w:pgNumType w:fmt="decimal"/>
          <w:cols w:space="720" w:num="1"/>
          <w:docGrid w:type="lines" w:linePitch="312" w:charSpace="0"/>
        </w:sectPr>
      </w:pPr>
    </w:p>
    <w:p>
      <w:pPr>
        <w:pageBreakBefore/>
        <w:snapToGrid/>
        <w:spacing w:before="0" w:beforeAutospacing="0" w:after="0" w:afterAutospacing="0" w:line="240" w:lineRule="auto"/>
        <w:jc w:val="left"/>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b w:val="0"/>
          <w:bCs w:val="0"/>
          <w:i w:val="0"/>
          <w:caps w:val="0"/>
          <w:color w:val="auto"/>
          <w:spacing w:val="0"/>
          <w:w w:val="100"/>
          <w:sz w:val="32"/>
          <w:szCs w:val="32"/>
          <w:highlight w:val="none"/>
        </w:rPr>
        <w:t>附件</w:t>
      </w:r>
      <w:r>
        <w:rPr>
          <w:rFonts w:hint="default" w:ascii="Times New Roman" w:hAnsi="Times New Roman" w:eastAsia="黑体" w:cs="Times New Roman"/>
          <w:b w:val="0"/>
          <w:bCs/>
          <w:i w:val="0"/>
          <w:caps w:val="0"/>
          <w:color w:val="auto"/>
          <w:spacing w:val="-20"/>
          <w:w w:val="100"/>
          <w:sz w:val="32"/>
          <w:szCs w:val="32"/>
          <w:highlight w:val="none"/>
          <w:lang w:val="en-US" w:eastAsia="zh-CN"/>
        </w:rPr>
        <w:t xml:space="preserve">4 </w:t>
      </w:r>
    </w:p>
    <w:p>
      <w:pPr>
        <w:snapToGrid/>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新增定点零售药店申</w:t>
      </w:r>
      <w:r>
        <w:rPr>
          <w:rFonts w:hint="default" w:ascii="Times New Roman" w:hAnsi="Times New Roman" w:eastAsia="方正小标宋简体" w:cs="Times New Roman"/>
          <w:b w:val="0"/>
          <w:bCs w:val="0"/>
          <w:i w:val="0"/>
          <w:caps w:val="0"/>
          <w:color w:val="auto"/>
          <w:spacing w:val="0"/>
          <w:kern w:val="2"/>
          <w:sz w:val="32"/>
          <w:szCs w:val="32"/>
          <w:highlight w:val="none"/>
          <w:shd w:val="clear" w:color="auto" w:fill="auto"/>
          <w:lang w:eastAsia="zh-CN"/>
        </w:rPr>
        <w:t>请</w:t>
      </w:r>
      <w:r>
        <w:rPr>
          <w:rFonts w:hint="default" w:ascii="Times New Roman" w:hAnsi="Times New Roman" w:eastAsia="方正小标宋简体" w:cs="Times New Roman"/>
          <w:b w:val="0"/>
          <w:i w:val="0"/>
          <w:caps w:val="0"/>
          <w:color w:val="auto"/>
          <w:spacing w:val="0"/>
          <w:w w:val="100"/>
          <w:sz w:val="32"/>
          <w:szCs w:val="32"/>
          <w:highlight w:val="none"/>
        </w:rPr>
        <w:t>资料说明</w:t>
      </w:r>
    </w:p>
    <w:tbl>
      <w:tblPr>
        <w:tblStyle w:val="8"/>
        <w:tblW w:w="4997" w:type="pct"/>
        <w:jc w:val="center"/>
        <w:tblLayout w:type="autofit"/>
        <w:tblCellMar>
          <w:top w:w="0" w:type="dxa"/>
          <w:left w:w="108" w:type="dxa"/>
          <w:bottom w:w="0" w:type="dxa"/>
          <w:right w:w="108" w:type="dxa"/>
        </w:tblCellMar>
      </w:tblPr>
      <w:tblGrid>
        <w:gridCol w:w="737"/>
        <w:gridCol w:w="1925"/>
        <w:gridCol w:w="4941"/>
        <w:gridCol w:w="1340"/>
      </w:tblGrid>
      <w:tr>
        <w:tblPrEx>
          <w:tblCellMar>
            <w:top w:w="0" w:type="dxa"/>
            <w:left w:w="108" w:type="dxa"/>
            <w:bottom w:w="0" w:type="dxa"/>
            <w:right w:w="108" w:type="dxa"/>
          </w:tblCellMar>
        </w:tblPrEx>
        <w:trPr>
          <w:trHeight w:val="543" w:hRule="atLeast"/>
          <w:tblHeader/>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序号</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lang w:eastAsia="zh-CN"/>
              </w:rPr>
            </w:pPr>
            <w:r>
              <w:rPr>
                <w:rFonts w:hint="default" w:ascii="Times New Roman" w:hAnsi="Times New Roman" w:eastAsia="黑体" w:cs="Times New Roman"/>
                <w:b w:val="0"/>
                <w:i w:val="0"/>
                <w:caps w:val="0"/>
                <w:color w:val="auto"/>
                <w:spacing w:val="0"/>
                <w:w w:val="100"/>
                <w:kern w:val="0"/>
                <w:sz w:val="24"/>
                <w:szCs w:val="24"/>
                <w:highlight w:val="none"/>
              </w:rPr>
              <w:t>申</w:t>
            </w:r>
            <w:r>
              <w:rPr>
                <w:rFonts w:hint="default" w:ascii="Times New Roman" w:hAnsi="Times New Roman" w:eastAsia="黑体" w:cs="Times New Roman"/>
                <w:b w:val="0"/>
                <w:bCs w:val="0"/>
                <w:i w:val="0"/>
                <w:caps w:val="0"/>
                <w:color w:val="auto"/>
                <w:spacing w:val="0"/>
                <w:kern w:val="0"/>
                <w:sz w:val="24"/>
                <w:szCs w:val="24"/>
                <w:highlight w:val="none"/>
                <w:shd w:val="clear" w:color="auto" w:fill="auto"/>
                <w:lang w:eastAsia="zh-CN"/>
              </w:rPr>
              <w:t>请</w:t>
            </w:r>
            <w:r>
              <w:rPr>
                <w:rFonts w:hint="default" w:ascii="Times New Roman" w:hAnsi="Times New Roman" w:eastAsia="黑体" w:cs="Times New Roman"/>
                <w:b w:val="0"/>
                <w:i w:val="0"/>
                <w:caps w:val="0"/>
                <w:color w:val="auto"/>
                <w:spacing w:val="0"/>
                <w:w w:val="100"/>
                <w:kern w:val="0"/>
                <w:sz w:val="24"/>
                <w:szCs w:val="24"/>
                <w:highlight w:val="none"/>
              </w:rPr>
              <w:t>资料</w:t>
            </w:r>
            <w:r>
              <w:rPr>
                <w:rFonts w:hint="default" w:ascii="Times New Roman" w:hAnsi="Times New Roman" w:eastAsia="黑体" w:cs="Times New Roman"/>
                <w:b w:val="0"/>
                <w:i w:val="0"/>
                <w:caps w:val="0"/>
                <w:color w:val="auto"/>
                <w:spacing w:val="0"/>
                <w:w w:val="100"/>
                <w:kern w:val="0"/>
                <w:sz w:val="24"/>
                <w:szCs w:val="24"/>
                <w:highlight w:val="none"/>
                <w:lang w:eastAsia="zh-CN"/>
              </w:rPr>
              <w:t>名称</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资料有效性判断要点</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黑体" w:cs="Times New Roman"/>
                <w:b w:val="0"/>
                <w:i w:val="0"/>
                <w:caps w:val="0"/>
                <w:color w:val="auto"/>
                <w:spacing w:val="0"/>
                <w:w w:val="100"/>
                <w:kern w:val="0"/>
                <w:sz w:val="24"/>
                <w:szCs w:val="24"/>
                <w:highlight w:val="none"/>
              </w:rPr>
            </w:pPr>
            <w:r>
              <w:rPr>
                <w:rFonts w:hint="default" w:ascii="Times New Roman" w:hAnsi="Times New Roman" w:eastAsia="黑体" w:cs="Times New Roman"/>
                <w:b w:val="0"/>
                <w:i w:val="0"/>
                <w:caps w:val="0"/>
                <w:color w:val="auto"/>
                <w:spacing w:val="0"/>
                <w:w w:val="100"/>
                <w:kern w:val="0"/>
                <w:sz w:val="24"/>
                <w:szCs w:val="24"/>
                <w:highlight w:val="none"/>
              </w:rPr>
              <w:t>备注</w:t>
            </w:r>
          </w:p>
        </w:tc>
      </w:tr>
      <w:tr>
        <w:tblPrEx>
          <w:tblCellMar>
            <w:top w:w="0" w:type="dxa"/>
            <w:left w:w="108" w:type="dxa"/>
            <w:bottom w:w="0" w:type="dxa"/>
            <w:right w:w="108" w:type="dxa"/>
          </w:tblCellMar>
        </w:tblPrEx>
        <w:trPr>
          <w:trHeight w:val="9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定点零售药店申请表</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6"/>
                <w:w w:val="100"/>
                <w:kern w:val="0"/>
                <w:sz w:val="24"/>
                <w:szCs w:val="24"/>
                <w:highlight w:val="none"/>
                <w:lang w:eastAsia="zh-CN"/>
              </w:rPr>
              <w:t>需</w:t>
            </w:r>
            <w:r>
              <w:rPr>
                <w:rFonts w:hint="default" w:ascii="Times New Roman" w:hAnsi="Times New Roman" w:eastAsia="仿宋_GB2312" w:cs="Times New Roman"/>
                <w:b w:val="0"/>
                <w:i w:val="0"/>
                <w:caps w:val="0"/>
                <w:color w:val="auto"/>
                <w:spacing w:val="-6"/>
                <w:w w:val="100"/>
                <w:kern w:val="0"/>
                <w:sz w:val="24"/>
                <w:szCs w:val="24"/>
                <w:highlight w:val="none"/>
              </w:rPr>
              <w:t>法定代表人</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企业负责人</w:t>
            </w:r>
            <w:r>
              <w:rPr>
                <w:rFonts w:hint="default" w:ascii="Times New Roman" w:hAnsi="Times New Roman" w:eastAsia="仿宋_GB2312" w:cs="Times New Roman"/>
                <w:b w:val="0"/>
                <w:i w:val="0"/>
                <w:caps w:val="0"/>
                <w:color w:val="auto"/>
                <w:spacing w:val="-6"/>
                <w:w w:val="100"/>
                <w:kern w:val="0"/>
                <w:sz w:val="24"/>
                <w:szCs w:val="24"/>
                <w:highlight w:val="none"/>
                <w:lang w:eastAsia="zh-CN"/>
              </w:rPr>
              <w:t>及实际控制人</w:t>
            </w:r>
            <w:r>
              <w:rPr>
                <w:rFonts w:hint="default" w:ascii="Times New Roman" w:hAnsi="Times New Roman" w:eastAsia="仿宋_GB2312" w:cs="Times New Roman"/>
                <w:b w:val="0"/>
                <w:i w:val="0"/>
                <w:caps w:val="0"/>
                <w:color w:val="auto"/>
                <w:spacing w:val="-6"/>
                <w:w w:val="100"/>
                <w:kern w:val="0"/>
                <w:sz w:val="24"/>
                <w:szCs w:val="24"/>
                <w:highlight w:val="none"/>
              </w:rPr>
              <w:t>签名</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连锁CB</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需加盖连锁总公司及分店公章。单体DA</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单体DB</w:t>
            </w:r>
            <w:r>
              <w:rPr>
                <w:rFonts w:hint="default" w:ascii="Times New Roman" w:hAnsi="Times New Roman" w:eastAsia="仿宋_GB2312" w:cs="Times New Roman"/>
                <w:b w:val="0"/>
                <w:i w:val="0"/>
                <w:caps w:val="0"/>
                <w:color w:val="auto"/>
                <w:spacing w:val="-6"/>
                <w:w w:val="100"/>
                <w:kern w:val="0"/>
                <w:sz w:val="24"/>
                <w:szCs w:val="24"/>
                <w:highlight w:val="none"/>
                <w:lang w:eastAsia="zh-CN"/>
              </w:rPr>
              <w:t>，</w:t>
            </w:r>
            <w:r>
              <w:rPr>
                <w:rFonts w:hint="default" w:ascii="Times New Roman" w:hAnsi="Times New Roman" w:eastAsia="仿宋_GB2312" w:cs="Times New Roman"/>
                <w:b w:val="0"/>
                <w:i w:val="0"/>
                <w:caps w:val="0"/>
                <w:color w:val="auto"/>
                <w:spacing w:val="-6"/>
                <w:w w:val="100"/>
                <w:kern w:val="0"/>
                <w:sz w:val="24"/>
                <w:szCs w:val="24"/>
                <w:highlight w:val="none"/>
              </w:rPr>
              <w:t>均需加盖药店公章。</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721"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2</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*药品经营许可证正、副本</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w:t>
            </w:r>
            <w:r>
              <w:rPr>
                <w:rFonts w:hint="default" w:ascii="Times New Roman" w:hAnsi="Times New Roman" w:eastAsia="仿宋_GB2312" w:cs="Times New Roman"/>
                <w:b w:val="0"/>
                <w:i w:val="0"/>
                <w:caps w:val="0"/>
                <w:color w:val="auto"/>
                <w:spacing w:val="0"/>
                <w:w w:val="100"/>
                <w:kern w:val="0"/>
                <w:sz w:val="24"/>
                <w:szCs w:val="24"/>
                <w:highlight w:val="none"/>
                <w:lang w:eastAsia="zh-CN"/>
              </w:rPr>
              <w:t>有效期开始日期距申请定点日期至少</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3个月，</w:t>
            </w:r>
            <w:r>
              <w:rPr>
                <w:rFonts w:hint="default" w:ascii="Times New Roman" w:hAnsi="Times New Roman" w:eastAsia="仿宋_GB2312" w:cs="Times New Roman"/>
                <w:b w:val="0"/>
                <w:i w:val="0"/>
                <w:caps w:val="0"/>
                <w:color w:val="auto"/>
                <w:spacing w:val="-6"/>
                <w:w w:val="100"/>
                <w:kern w:val="0"/>
                <w:sz w:val="24"/>
                <w:szCs w:val="24"/>
                <w:highlight w:val="none"/>
              </w:rPr>
              <w:t>盖有市场监督管理部门公章</w:t>
            </w:r>
            <w:r>
              <w:rPr>
                <w:rFonts w:hint="default" w:ascii="Times New Roman" w:hAnsi="Times New Roman" w:eastAsia="仿宋_GB2312" w:cs="Times New Roman"/>
                <w:b w:val="0"/>
                <w:i w:val="0"/>
                <w:caps w:val="0"/>
                <w:color w:val="auto"/>
                <w:spacing w:val="-6"/>
                <w:w w:val="100"/>
                <w:kern w:val="0"/>
                <w:sz w:val="24"/>
                <w:szCs w:val="24"/>
                <w:highlight w:val="none"/>
                <w:lang w:eastAsia="zh-CN"/>
              </w:rPr>
              <w:t>，含变更记录。</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608"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3</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rPr>
              <w:t>营业执照正、副本</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在有效期内，盖有市场监督管理部门公章。</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627"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4</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*法定代表人、主要负责人或实际控制人身份证</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rPr>
            </w:pPr>
            <w:r>
              <w:rPr>
                <w:rFonts w:hint="default" w:ascii="Times New Roman" w:hAnsi="Times New Roman" w:eastAsia="仿宋_GB2312" w:cs="Times New Roman"/>
                <w:b w:val="0"/>
                <w:i w:val="0"/>
                <w:caps w:val="0"/>
                <w:color w:val="auto"/>
                <w:spacing w:val="-6"/>
                <w:w w:val="100"/>
                <w:kern w:val="0"/>
                <w:sz w:val="24"/>
                <w:szCs w:val="24"/>
                <w:highlight w:val="none"/>
              </w:rPr>
              <w:t>应</w:t>
            </w:r>
            <w:r>
              <w:rPr>
                <w:rFonts w:hint="default" w:ascii="Times New Roman" w:hAnsi="Times New Roman" w:eastAsia="仿宋_GB2312" w:cs="Times New Roman"/>
                <w:b w:val="0"/>
                <w:i w:val="0"/>
                <w:caps w:val="0"/>
                <w:color w:val="auto"/>
                <w:spacing w:val="-6"/>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6"/>
                <w:w w:val="100"/>
                <w:kern w:val="0"/>
                <w:sz w:val="24"/>
                <w:szCs w:val="24"/>
                <w:highlight w:val="none"/>
              </w:rPr>
              <w:t>在有效期内</w:t>
            </w:r>
            <w:r>
              <w:rPr>
                <w:rFonts w:hint="default" w:ascii="Times New Roman" w:hAnsi="Times New Roman" w:eastAsia="仿宋_GB2312" w:cs="Times New Roman"/>
                <w:b w:val="0"/>
                <w:i w:val="0"/>
                <w:caps w:val="0"/>
                <w:color w:val="auto"/>
                <w:spacing w:val="-6"/>
                <w:w w:val="100"/>
                <w:kern w:val="0"/>
                <w:sz w:val="24"/>
                <w:szCs w:val="24"/>
                <w:highlight w:val="none"/>
                <w:lang w:eastAsia="zh-CN"/>
              </w:rPr>
              <w:t>。法定代表人（经营者、投资人）的认定方式与续签药店协议相同。</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927"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5</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执业药师资格证或药师证及其劳动合同</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证件在有效期内，加盖发证机构公章。劳动合同</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应当在</w:t>
            </w:r>
            <w:r>
              <w:rPr>
                <w:rFonts w:hint="default" w:ascii="Times New Roman" w:hAnsi="Times New Roman" w:eastAsia="仿宋_GB2312" w:cs="Times New Roman"/>
                <w:b w:val="0"/>
                <w:i w:val="0"/>
                <w:caps w:val="0"/>
                <w:color w:val="auto"/>
                <w:spacing w:val="0"/>
                <w:w w:val="100"/>
                <w:kern w:val="0"/>
                <w:sz w:val="24"/>
                <w:szCs w:val="24"/>
                <w:highlight w:val="none"/>
              </w:rPr>
              <w:t>有效期内并有双方签名，</w:t>
            </w:r>
            <w:r>
              <w:rPr>
                <w:rFonts w:hint="default" w:ascii="Times New Roman" w:hAnsi="Times New Roman" w:eastAsia="仿宋_GB2312" w:cs="Times New Roman"/>
                <w:b w:val="0"/>
                <w:i w:val="0"/>
                <w:caps w:val="0"/>
                <w:color w:val="auto"/>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color w:val="auto"/>
                <w:spacing w:val="0"/>
                <w:w w:val="100"/>
                <w:kern w:val="0"/>
                <w:sz w:val="24"/>
                <w:szCs w:val="24"/>
                <w:highlight w:val="none"/>
              </w:rPr>
              <w:t>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本机构</w:t>
            </w:r>
            <w:r>
              <w:rPr>
                <w:rFonts w:hint="default" w:ascii="Times New Roman" w:hAnsi="Times New Roman" w:eastAsia="仿宋_GB2312" w:cs="Times New Roman"/>
                <w:b w:val="0"/>
                <w:i w:val="0"/>
                <w:caps w:val="0"/>
                <w:color w:val="auto"/>
                <w:spacing w:val="0"/>
                <w:w w:val="100"/>
                <w:kern w:val="0"/>
                <w:sz w:val="24"/>
                <w:szCs w:val="24"/>
                <w:highlight w:val="none"/>
              </w:rPr>
              <w:t>公章。</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706"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6</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医保专（兼）职管理人员劳动合同</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劳动合同应</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当</w:t>
            </w:r>
            <w:r>
              <w:rPr>
                <w:rFonts w:hint="default" w:ascii="Times New Roman" w:hAnsi="Times New Roman" w:eastAsia="仿宋_GB2312" w:cs="Times New Roman"/>
                <w:b w:val="0"/>
                <w:i w:val="0"/>
                <w:caps w:val="0"/>
                <w:color w:val="auto"/>
                <w:spacing w:val="0"/>
                <w:w w:val="100"/>
                <w:kern w:val="0"/>
                <w:sz w:val="24"/>
                <w:szCs w:val="24"/>
                <w:highlight w:val="none"/>
              </w:rPr>
              <w:t>在有效期内并有双方签名，</w:t>
            </w:r>
            <w:r>
              <w:rPr>
                <w:rFonts w:hint="default" w:ascii="Times New Roman" w:hAnsi="Times New Roman" w:eastAsia="仿宋_GB2312" w:cs="Times New Roman"/>
                <w:b w:val="0"/>
                <w:i w:val="0"/>
                <w:caps w:val="0"/>
                <w:color w:val="auto"/>
                <w:spacing w:val="0"/>
                <w:w w:val="100"/>
                <w:kern w:val="0"/>
                <w:sz w:val="24"/>
                <w:szCs w:val="24"/>
                <w:highlight w:val="none"/>
                <w:lang w:eastAsia="zh-CN"/>
              </w:rPr>
              <w:t>并按照规定在本店或连锁企业参加职工医保，</w:t>
            </w:r>
            <w:r>
              <w:rPr>
                <w:rFonts w:hint="default" w:ascii="Times New Roman" w:hAnsi="Times New Roman" w:eastAsia="仿宋_GB2312" w:cs="Times New Roman"/>
                <w:b w:val="0"/>
                <w:i w:val="0"/>
                <w:caps w:val="0"/>
                <w:color w:val="auto"/>
                <w:spacing w:val="0"/>
                <w:w w:val="100"/>
                <w:kern w:val="0"/>
                <w:sz w:val="24"/>
                <w:szCs w:val="24"/>
                <w:highlight w:val="none"/>
              </w:rPr>
              <w:t>加盖</w:t>
            </w:r>
            <w:r>
              <w:rPr>
                <w:rFonts w:hint="default" w:ascii="Times New Roman" w:hAnsi="Times New Roman" w:eastAsia="仿宋_GB2312" w:cs="Times New Roman"/>
                <w:b w:val="0"/>
                <w:i w:val="0"/>
                <w:caps w:val="0"/>
                <w:color w:val="auto"/>
                <w:spacing w:val="0"/>
                <w:w w:val="100"/>
                <w:kern w:val="0"/>
                <w:sz w:val="24"/>
                <w:szCs w:val="24"/>
                <w:highlight w:val="none"/>
                <w:lang w:eastAsia="zh-CN"/>
              </w:rPr>
              <w:t>机构</w:t>
            </w:r>
            <w:r>
              <w:rPr>
                <w:rFonts w:hint="default" w:ascii="Times New Roman" w:hAnsi="Times New Roman" w:eastAsia="仿宋_GB2312" w:cs="Times New Roman"/>
                <w:b w:val="0"/>
                <w:i w:val="0"/>
                <w:caps w:val="0"/>
                <w:color w:val="auto"/>
                <w:spacing w:val="0"/>
                <w:w w:val="100"/>
                <w:kern w:val="0"/>
                <w:sz w:val="24"/>
                <w:szCs w:val="24"/>
                <w:highlight w:val="none"/>
              </w:rPr>
              <w:t>公章。</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r>
        <w:tblPrEx>
          <w:tblCellMar>
            <w:top w:w="0" w:type="dxa"/>
            <w:left w:w="108" w:type="dxa"/>
            <w:bottom w:w="0" w:type="dxa"/>
            <w:right w:w="108" w:type="dxa"/>
          </w:tblCellMar>
        </w:tblPrEx>
        <w:trPr>
          <w:trHeight w:val="102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7</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与医疗保障政策对应的内部管理制度和财务制度文本</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至少含医保药品管理制度、财务管理制度、医保人员管理制度、统计信息管理制度和医保费用结算制度，</w:t>
            </w:r>
            <w:r>
              <w:rPr>
                <w:rFonts w:hint="default" w:ascii="Times New Roman" w:hAnsi="Times New Roman" w:eastAsia="仿宋_GB2312" w:cs="Times New Roman"/>
                <w:b w:val="0"/>
                <w:i w:val="0"/>
                <w:caps w:val="0"/>
                <w:color w:val="auto"/>
                <w:spacing w:val="0"/>
                <w:w w:val="100"/>
                <w:kern w:val="0"/>
                <w:sz w:val="24"/>
                <w:szCs w:val="24"/>
                <w:highlight w:val="none"/>
                <w:lang w:eastAsia="zh-CN"/>
              </w:rPr>
              <w:t>且</w:t>
            </w:r>
            <w:r>
              <w:rPr>
                <w:rFonts w:hint="default" w:ascii="Times New Roman" w:hAnsi="Times New Roman" w:eastAsia="仿宋_GB2312" w:cs="Times New Roman"/>
                <w:b w:val="0"/>
                <w:i w:val="0"/>
                <w:caps w:val="0"/>
                <w:color w:val="auto"/>
                <w:spacing w:val="0"/>
                <w:w w:val="100"/>
                <w:kern w:val="0"/>
                <w:sz w:val="24"/>
                <w:szCs w:val="24"/>
                <w:highlight w:val="none"/>
              </w:rPr>
              <w:t>符合基本要求。</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6"/>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8</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bCs w:val="0"/>
                <w:i w:val="0"/>
                <w:caps w:val="0"/>
                <w:color w:val="auto"/>
                <w:spacing w:val="0"/>
                <w:kern w:val="0"/>
                <w:sz w:val="24"/>
                <w:szCs w:val="24"/>
                <w:highlight w:val="none"/>
                <w:shd w:val="clear" w:color="auto" w:fill="auto"/>
                <w:lang w:eastAsia="zh-CN"/>
              </w:rPr>
              <w:t>与医保有关的信息系统相关材料</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由各地市根据具体情况制定</w:t>
            </w:r>
            <w:r>
              <w:rPr>
                <w:rFonts w:hint="default" w:ascii="Times New Roman" w:hAnsi="Times New Roman" w:eastAsia="仿宋_GB2312" w:cs="Times New Roman"/>
                <w:b w:val="0"/>
                <w:i w:val="0"/>
                <w:caps w:val="0"/>
                <w:color w:val="auto"/>
                <w:spacing w:val="0"/>
                <w:w w:val="100"/>
                <w:kern w:val="0"/>
                <w:sz w:val="24"/>
                <w:szCs w:val="24"/>
                <w:highlight w:val="none"/>
                <w:lang w:eastAsia="zh-CN"/>
              </w:rPr>
              <w:t>。</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收取加盖申请机构公章的原件</w:t>
            </w:r>
          </w:p>
        </w:tc>
      </w:tr>
      <w:tr>
        <w:tblPrEx>
          <w:tblCellMar>
            <w:top w:w="0" w:type="dxa"/>
            <w:left w:w="108" w:type="dxa"/>
            <w:bottom w:w="0" w:type="dxa"/>
            <w:right w:w="108" w:type="dxa"/>
          </w:tblCellMar>
        </w:tblPrEx>
        <w:trPr>
          <w:trHeight w:val="1625"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9</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纳入定点后使用医疗保障基金的预测性分析报告</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至少含四个部分内容：1.零售药店基本情况；2.近3个月运营状况：销售商品（含药品、医疗器械、保健食品、消毒用品、非医疗用品等）总量及总费用情况；3.预测分析纳入定点后医保基金使用情况；4.医保基金安全风险防范预案及措施。</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收取加盖申请机构公章原件</w:t>
            </w:r>
          </w:p>
        </w:tc>
      </w:tr>
      <w:tr>
        <w:tblPrEx>
          <w:tblCellMar>
            <w:top w:w="0" w:type="dxa"/>
            <w:left w:w="108" w:type="dxa"/>
            <w:bottom w:w="0" w:type="dxa"/>
            <w:right w:w="108" w:type="dxa"/>
          </w:tblCellMar>
        </w:tblPrEx>
        <w:trPr>
          <w:trHeight w:val="692"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10</w:t>
            </w:r>
          </w:p>
        </w:tc>
        <w:tc>
          <w:tcPr>
            <w:tcW w:w="1076"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其他补充材料</w:t>
            </w:r>
          </w:p>
        </w:tc>
        <w:tc>
          <w:tcPr>
            <w:tcW w:w="2761"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根据具体情况进行补充说明</w:t>
            </w:r>
            <w:r>
              <w:rPr>
                <w:rFonts w:hint="default" w:ascii="Times New Roman" w:hAnsi="Times New Roman" w:eastAsia="仿宋_GB2312" w:cs="Times New Roman"/>
                <w:b w:val="0"/>
                <w:i w:val="0"/>
                <w:caps w:val="0"/>
                <w:color w:val="auto"/>
                <w:spacing w:val="0"/>
                <w:w w:val="100"/>
                <w:kern w:val="0"/>
                <w:sz w:val="24"/>
                <w:szCs w:val="24"/>
                <w:highlight w:val="none"/>
                <w:lang w:eastAsia="zh-CN"/>
              </w:rPr>
              <w:t>。</w:t>
            </w:r>
          </w:p>
        </w:tc>
        <w:tc>
          <w:tcPr>
            <w:tcW w:w="749" w:type="pct"/>
            <w:tcBorders>
              <w:top w:val="single" w:color="auto" w:sz="4" w:space="0"/>
              <w:left w:val="nil"/>
              <w:bottom w:val="single" w:color="auto" w:sz="4" w:space="0"/>
              <w:right w:val="single" w:color="auto" w:sz="4" w:space="0"/>
            </w:tcBorders>
            <w:noWrap w:val="0"/>
            <w:vAlign w:val="center"/>
          </w:tcPr>
          <w:p>
            <w:pPr>
              <w:widowControl/>
              <w:snapToGrid w:val="0"/>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US" w:eastAsia="zh-CN" w:bidi="ar-SA"/>
              </w:rPr>
            </w:pPr>
            <w:r>
              <w:rPr>
                <w:rFonts w:hint="default" w:ascii="Times New Roman" w:hAnsi="Times New Roman" w:eastAsia="仿宋_GB2312" w:cs="Times New Roman"/>
                <w:b w:val="0"/>
                <w:i w:val="0"/>
                <w:caps w:val="0"/>
                <w:color w:val="auto"/>
                <w:spacing w:val="0"/>
                <w:w w:val="100"/>
                <w:kern w:val="0"/>
                <w:sz w:val="24"/>
                <w:szCs w:val="24"/>
                <w:highlight w:val="none"/>
              </w:rPr>
              <w:t>收取加盖申请机构公章的复印件</w:t>
            </w:r>
          </w:p>
        </w:tc>
      </w:tr>
    </w:tbl>
    <w:p>
      <w:pPr>
        <w:keepNext w:val="0"/>
        <w:keepLines w:val="0"/>
        <w:pageBreakBefore w:val="0"/>
        <w:widowControl w:val="0"/>
        <w:kinsoku/>
        <w:wordWrap/>
        <w:overflowPunct/>
        <w:topLinePunct w:val="0"/>
        <w:autoSpaceDE/>
        <w:autoSpaceDN/>
        <w:bidi w:val="0"/>
        <w:adjustRightInd w:val="0"/>
        <w:snapToGrid w:val="0"/>
        <w:spacing w:before="173" w:beforeAutospacing="0" w:after="0" w:afterAutospacing="0" w:line="240" w:lineRule="atLeast"/>
        <w:ind w:left="671" w:leftChars="91" w:hanging="480" w:hangingChars="200"/>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注：标注“*”的</w:t>
      </w:r>
      <w:r>
        <w:rPr>
          <w:rFonts w:hint="default" w:ascii="Times New Roman" w:hAnsi="Times New Roman" w:eastAsia="仿宋_GB2312" w:cs="Times New Roman"/>
          <w:b w:val="0"/>
          <w:i w:val="0"/>
          <w:caps w:val="0"/>
          <w:color w:val="auto"/>
          <w:spacing w:val="0"/>
          <w:w w:val="100"/>
          <w:sz w:val="24"/>
          <w:szCs w:val="24"/>
          <w:highlight w:val="none"/>
          <w:lang w:eastAsia="zh-CN"/>
        </w:rPr>
        <w:t>材料</w:t>
      </w:r>
      <w:r>
        <w:rPr>
          <w:rFonts w:hint="default" w:ascii="Times New Roman" w:hAnsi="Times New Roman" w:eastAsia="仿宋_GB2312" w:cs="Times New Roman"/>
          <w:b w:val="0"/>
          <w:i w:val="0"/>
          <w:caps w:val="0"/>
          <w:color w:val="auto"/>
          <w:spacing w:val="0"/>
          <w:w w:val="100"/>
          <w:sz w:val="24"/>
          <w:szCs w:val="24"/>
          <w:highlight w:val="none"/>
        </w:rPr>
        <w:t>，</w:t>
      </w:r>
      <w:r>
        <w:rPr>
          <w:rFonts w:hint="default" w:ascii="Times New Roman" w:hAnsi="Times New Roman" w:eastAsia="仿宋_GB2312" w:cs="Times New Roman"/>
          <w:b w:val="0"/>
          <w:i w:val="0"/>
          <w:caps w:val="0"/>
          <w:color w:val="auto"/>
          <w:spacing w:val="0"/>
          <w:w w:val="100"/>
          <w:sz w:val="24"/>
          <w:szCs w:val="24"/>
          <w:highlight w:val="none"/>
          <w:lang w:eastAsia="zh-CN"/>
        </w:rPr>
        <w:t>如</w:t>
      </w:r>
      <w:r>
        <w:rPr>
          <w:rFonts w:hint="default" w:ascii="Times New Roman" w:hAnsi="Times New Roman" w:eastAsia="仿宋_GB2312" w:cs="Times New Roman"/>
          <w:b w:val="0"/>
          <w:i w:val="0"/>
          <w:caps w:val="0"/>
          <w:color w:val="auto"/>
          <w:spacing w:val="0"/>
          <w:w w:val="100"/>
          <w:sz w:val="24"/>
          <w:szCs w:val="24"/>
          <w:highlight w:val="none"/>
        </w:rPr>
        <w:t>可</w:t>
      </w:r>
      <w:r>
        <w:rPr>
          <w:rFonts w:hint="default" w:ascii="Times New Roman" w:hAnsi="Times New Roman" w:eastAsia="仿宋_GB2312" w:cs="Times New Roman"/>
          <w:b w:val="0"/>
          <w:i w:val="0"/>
          <w:caps w:val="0"/>
          <w:color w:val="auto"/>
          <w:spacing w:val="0"/>
          <w:w w:val="100"/>
          <w:sz w:val="24"/>
          <w:szCs w:val="24"/>
          <w:highlight w:val="none"/>
          <w:lang w:val="en-US" w:eastAsia="zh-CN"/>
        </w:rPr>
        <w:t>以</w:t>
      </w:r>
      <w:r>
        <w:rPr>
          <w:rFonts w:hint="default" w:ascii="Times New Roman" w:hAnsi="Times New Roman" w:eastAsia="仿宋_GB2312" w:cs="Times New Roman"/>
          <w:b w:val="0"/>
          <w:i w:val="0"/>
          <w:caps w:val="0"/>
          <w:color w:val="auto"/>
          <w:spacing w:val="0"/>
          <w:w w:val="100"/>
          <w:sz w:val="24"/>
          <w:szCs w:val="24"/>
          <w:highlight w:val="none"/>
        </w:rPr>
        <w:t>通过</w:t>
      </w:r>
      <w:r>
        <w:rPr>
          <w:rFonts w:hint="default" w:ascii="Times New Roman" w:hAnsi="Times New Roman" w:eastAsia="仿宋_GB2312" w:cs="Times New Roman"/>
          <w:b w:val="0"/>
          <w:i w:val="0"/>
          <w:caps w:val="0"/>
          <w:color w:val="auto"/>
          <w:spacing w:val="0"/>
          <w:w w:val="100"/>
          <w:sz w:val="24"/>
          <w:szCs w:val="24"/>
          <w:highlight w:val="none"/>
          <w:lang w:eastAsia="zh-CN"/>
        </w:rPr>
        <w:t>广东省电子证照系统、或</w:t>
      </w:r>
      <w:r>
        <w:rPr>
          <w:rFonts w:hint="default" w:ascii="Times New Roman" w:hAnsi="Times New Roman" w:eastAsia="仿宋_GB2312" w:cs="Times New Roman"/>
          <w:b w:val="0"/>
          <w:i w:val="0"/>
          <w:caps w:val="0"/>
          <w:color w:val="auto"/>
          <w:spacing w:val="0"/>
          <w:w w:val="100"/>
          <w:sz w:val="24"/>
          <w:szCs w:val="24"/>
          <w:highlight w:val="none"/>
        </w:rPr>
        <w:t>政府信息共享平台实时更新查询或核验的，不</w:t>
      </w:r>
      <w:r>
        <w:rPr>
          <w:rFonts w:hint="eastAsia" w:ascii="Times New Roman" w:hAnsi="Times New Roman" w:eastAsia="仿宋_GB2312" w:cs="Times New Roman"/>
          <w:b w:val="0"/>
          <w:i w:val="0"/>
          <w:caps w:val="0"/>
          <w:color w:val="auto"/>
          <w:spacing w:val="0"/>
          <w:w w:val="100"/>
          <w:sz w:val="24"/>
          <w:szCs w:val="24"/>
          <w:highlight w:val="none"/>
          <w:lang w:eastAsia="zh-CN"/>
        </w:rPr>
        <w:t>再要求</w:t>
      </w:r>
      <w:r>
        <w:rPr>
          <w:rFonts w:hint="default" w:ascii="Times New Roman" w:hAnsi="Times New Roman" w:eastAsia="仿宋_GB2312" w:cs="Times New Roman"/>
          <w:b w:val="0"/>
          <w:i w:val="0"/>
          <w:caps w:val="0"/>
          <w:color w:val="auto"/>
          <w:spacing w:val="0"/>
          <w:w w:val="100"/>
          <w:sz w:val="24"/>
          <w:szCs w:val="24"/>
          <w:highlight w:val="none"/>
        </w:rPr>
        <w:t>零售药店另行提供</w:t>
      </w:r>
      <w:r>
        <w:rPr>
          <w:rFonts w:hint="default" w:ascii="Times New Roman" w:hAnsi="Times New Roman" w:eastAsia="仿宋_GB2312" w:cs="Times New Roman"/>
          <w:b w:val="0"/>
          <w:i w:val="0"/>
          <w:caps w:val="0"/>
          <w:color w:val="auto"/>
          <w:spacing w:val="0"/>
          <w:w w:val="100"/>
          <w:sz w:val="24"/>
          <w:szCs w:val="24"/>
          <w:highlight w:val="none"/>
          <w:lang w:eastAsia="zh-CN"/>
        </w:rPr>
        <w:t>。</w:t>
      </w:r>
    </w:p>
    <w:p>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p>
    <w:p>
      <w:pPr>
        <w:pageBreakBefore/>
        <w:widowControl/>
        <w:shd w:val="clear"/>
        <w:snapToGrid/>
        <w:spacing w:before="0" w:beforeAutospacing="0" w:after="0" w:afterAutospacing="0"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kern w:val="2"/>
          <w:sz w:val="32"/>
          <w:szCs w:val="32"/>
          <w:highlight w:val="none"/>
          <w:lang w:val="en" w:eastAsia="zh-CN"/>
        </w:rPr>
        <w:t>附件</w:t>
      </w:r>
      <w:r>
        <w:rPr>
          <w:rFonts w:hint="default" w:ascii="Times New Roman" w:hAnsi="Times New Roman" w:eastAsia="黑体" w:cs="Times New Roman"/>
          <w:b w:val="0"/>
          <w:i w:val="0"/>
          <w:caps w:val="0"/>
          <w:color w:val="auto"/>
          <w:spacing w:val="0"/>
          <w:w w:val="100"/>
          <w:kern w:val="2"/>
          <w:sz w:val="32"/>
          <w:szCs w:val="32"/>
          <w:highlight w:val="none"/>
          <w:lang w:val="en-US" w:eastAsia="zh-CN"/>
        </w:rPr>
        <w:t>5</w:t>
      </w:r>
    </w:p>
    <w:p>
      <w:pPr>
        <w:widowControl/>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32"/>
          <w:szCs w:val="32"/>
          <w:highlight w:val="none"/>
          <w:lang w:val="en" w:eastAsia="zh-CN"/>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广东省新增</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sz w:val="32"/>
          <w:szCs w:val="32"/>
          <w:highlight w:val="none"/>
          <w:lang w:val="en" w:eastAsia="zh-CN"/>
        </w:rPr>
        <w:t>受理回执</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办理事项</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申请定点协议管理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你单位申请已受理，请按《配合评估材料清单》备齐相应材料，做好评估准备工作。如未按约定时间配合完成评估，视为自愿放弃当次申请。</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评估时间：  </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评估方式：</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评估地点：</w:t>
            </w: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（本回执一式两份，一份送达申请机构，一份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pPr>
        <w:widowControl w:val="0"/>
        <w:autoSpaceDE w:val="0"/>
        <w:autoSpaceDN w:val="0"/>
        <w:adjustRightInd w:val="0"/>
        <w:rPr>
          <w:rFonts w:hint="default" w:ascii="Times New Roman" w:hAnsi="Times New Roman" w:eastAsia="方正仿宋简体" w:cs="Times New Roman"/>
          <w:color w:val="auto"/>
          <w:kern w:val="0"/>
          <w:sz w:val="24"/>
          <w:szCs w:val="22"/>
          <w:highlight w:val="none"/>
          <w:lang w:val="en" w:eastAsia="zh-CN" w:bidi="ar-SA"/>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联系电话：                经办日期：</w:t>
      </w: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联系电话：                签收时间：</w:t>
      </w: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b w:val="0"/>
          <w:i w:val="0"/>
          <w:caps w:val="0"/>
          <w:color w:val="auto"/>
          <w:spacing w:val="0"/>
          <w:w w:val="100"/>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6</w:t>
      </w:r>
    </w:p>
    <w:p>
      <w:pPr>
        <w:widowControl/>
        <w:shd w:val="clear"/>
        <w:snapToGrid w:val="0"/>
        <w:spacing w:before="0" w:beforeAutospacing="0" w:after="0" w:afterAutospacing="0" w:line="560" w:lineRule="exact"/>
        <w:jc w:val="center"/>
        <w:textAlignment w:val="baseline"/>
        <w:rPr>
          <w:rFonts w:hint="default" w:ascii="Times New Roman" w:hAnsi="Times New Roman" w:eastAsia="宋体" w:cs="Times New Roman"/>
          <w:color w:val="auto"/>
          <w:sz w:val="36"/>
          <w:szCs w:val="36"/>
          <w:highlight w:val="none"/>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新增定点医疗机构配合评估材料清单</w:t>
      </w:r>
    </w:p>
    <w:p>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黑体" w:cs="Times New Roman"/>
          <w:b w:val="0"/>
          <w:i w:val="0"/>
          <w:caps w:val="0"/>
          <w:color w:val="auto"/>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56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（一）申请材料</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1.定点医疗机构申请表原件（法定代表人</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、主要负责人、实际控制人</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签名并加盖单位公章）；</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2.医疗机构执业许可证正、副本</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或</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中医诊所备案证</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或诊所备案凭证</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或军队医疗机构为民服务许可证照原件及复印件（加盖单位公章）;</w:t>
      </w:r>
    </w:p>
    <w:p>
      <w:pPr>
        <w:pStyle w:val="2"/>
        <w:ind w:firstLine="624" w:firstLineChars="200"/>
        <w:rPr>
          <w:rFonts w:hint="default" w:eastAsia="仿宋_GB2312"/>
          <w:color w:val="auto"/>
          <w:lang w:val="en-US" w:eastAsia="zh-CN"/>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3.事业单位法人证书、民办非企业单位登记证书或营业执照正、副本原件及复印件（加盖单位公章）；</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4</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.与医保政策对应的</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内部</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管理制度和财务制度文本复印件（加盖单位公章）；</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5</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（加盖单位公章）;</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6</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.纳入定点后使用医疗保障基金的预测性分析报告原件（加盖单位公章）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楷体_GB2312" w:cs="Times New Roman"/>
          <w:b w:val="0"/>
          <w:i w:val="0"/>
          <w:caps w:val="0"/>
          <w:color w:val="auto"/>
          <w:spacing w:val="0"/>
          <w:w w:val="100"/>
          <w:sz w:val="32"/>
          <w:szCs w:val="32"/>
          <w:highlight w:val="none"/>
          <w:shd w:val="clear" w:color="auto" w:fill="FFFFFF"/>
        </w:rPr>
        <w:t>（二）</w:t>
      </w:r>
      <w:r>
        <w:rPr>
          <w:rFonts w:hint="default" w:ascii="Times New Roman" w:hAnsi="Times New Roman" w:eastAsia="楷体_GB2312" w:cs="Times New Roman"/>
          <w:b w:val="0"/>
          <w:i w:val="0"/>
          <w:caps w:val="0"/>
          <w:color w:val="auto"/>
          <w:spacing w:val="0"/>
          <w:w w:val="100"/>
          <w:sz w:val="32"/>
          <w:szCs w:val="32"/>
          <w:highlight w:val="none"/>
          <w:shd w:val="clear" w:color="auto" w:fill="FFFFFF"/>
        </w:rPr>
        <w:t>评估材料</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.医师及护士的执业证原件，药学及医技等专业技术人员资格证或职称证原件，其中医师执业证主要执业机构在该医疗机构；</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.开设的与服务功能相适应的诊断、治疗、手术、住院、药品贮存及发放、检查检验放射等科室及主要仪器设备列表</w:t>
      </w:r>
      <w:r>
        <w:rPr>
          <w:rFonts w:hint="default" w:ascii="Times New Roman" w:hAnsi="Times New Roman" w:eastAsia="仿宋_GB2312" w:cs="Times New Roman"/>
          <w:b w:val="0"/>
          <w:i w:val="0"/>
          <w:caps w:val="0"/>
          <w:color w:val="auto"/>
          <w:spacing w:val="-4"/>
          <w:w w:val="100"/>
          <w:sz w:val="32"/>
          <w:szCs w:val="32"/>
          <w:highlight w:val="none"/>
        </w:rPr>
        <w:t>加盖单位公章的原件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.各科室全景照片及各科室主要仪器设备照片电子件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（书面评估需提供）</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10</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.卫生健康部门医疗机构评审的结果原件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4"/>
          <w:w w:val="100"/>
          <w:sz w:val="32"/>
          <w:szCs w:val="32"/>
          <w:highlight w:val="none"/>
        </w:rPr>
        <w:t>加盖单位公章的</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复印件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.近三个月医疗服务（含基本医疗服务以及医疗美容、辅助生殖、生活照护、种植牙等非基本医疗服务）总量及发生的医疗费用明细原件及数据电子件；</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2</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.申请生育保险</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eastAsia="zh-CN"/>
        </w:rPr>
        <w:t>定点</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的需提供：母婴保健技术服务执业许可证正、副本原件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加盖单位公章复印件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，《母婴保健技术考核合格证书》原件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3</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事业单位法人证书或民办非企业单位登记证书或营业执照正、副本原件及</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PDF扫描件；其他无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事业单位法人证书或民办非企业单位登记证书提供其设立机构的</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事业单位法人证书或民办非企业单位登记证书；</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4</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法定代表人、主要负责人或实际控制人身份证原件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PDF扫描件；</w:t>
      </w:r>
    </w:p>
    <w:p>
      <w:pPr>
        <w:shd w:val="clear"/>
        <w:snapToGrid w:val="0"/>
        <w:spacing w:line="56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w:t>
      </w:r>
      <w:r>
        <w:rPr>
          <w:rFonts w:hint="eastAsia" w:ascii="Times New Roman" w:hAnsi="Times New Roman" w:eastAsia="仿宋_GB2312" w:cs="Times New Roman"/>
          <w:b w:val="0"/>
          <w:i w:val="0"/>
          <w:caps w:val="0"/>
          <w:color w:val="auto"/>
          <w:spacing w:val="-4"/>
          <w:w w:val="100"/>
          <w:sz w:val="32"/>
          <w:szCs w:val="32"/>
          <w:highlight w:val="none"/>
          <w:shd w:val="clear" w:color="auto" w:fill="auto"/>
          <w:lang w:val="en-US" w:eastAsia="zh-CN"/>
        </w:rPr>
        <w:t>5</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.其他医疗保障部门相关文件规定的材料。</w:t>
      </w:r>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pPr>
        <w:pageBreakBefore w:val="0"/>
        <w:snapToGrid w:val="0"/>
        <w:spacing w:before="0" w:beforeAutospacing="0" w:after="0" w:afterAutospacing="0" w:line="240" w:lineRule="auto"/>
        <w:jc w:val="both"/>
        <w:textAlignment w:val="baseline"/>
        <w:rPr>
          <w:rFonts w:hint="default" w:ascii="Times New Roman" w:hAnsi="Times New Roman" w:eastAsia="黑体" w:cs="Times New Roman"/>
          <w:b w:val="0"/>
          <w:i w:val="0"/>
          <w:caps w:val="0"/>
          <w:color w:val="auto"/>
          <w:spacing w:val="0"/>
          <w:w w:val="100"/>
          <w:sz w:val="32"/>
          <w:szCs w:val="32"/>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eastAsia="zh-CN"/>
        </w:rPr>
        <w:t>附件</w:t>
      </w:r>
      <w:r>
        <w:rPr>
          <w:rFonts w:hint="default" w:ascii="Times New Roman" w:hAnsi="Times New Roman" w:eastAsia="黑体" w:cs="Times New Roman"/>
          <w:b w:val="0"/>
          <w:i w:val="0"/>
          <w:caps w:val="0"/>
          <w:color w:val="auto"/>
          <w:spacing w:val="0"/>
          <w:w w:val="100"/>
          <w:sz w:val="32"/>
          <w:szCs w:val="32"/>
          <w:highlight w:val="none"/>
          <w:lang w:val="en-US" w:eastAsia="zh-CN"/>
        </w:rPr>
        <w:t>7</w:t>
      </w:r>
    </w:p>
    <w:p>
      <w:pPr>
        <w:pageBreakBefore w:val="0"/>
        <w:widowControl/>
        <w:snapToGrid/>
        <w:spacing w:before="0" w:beforeAutospacing="0" w:after="0" w:afterAutospacing="0" w:line="540" w:lineRule="exact"/>
        <w:jc w:val="center"/>
        <w:textAlignment w:val="center"/>
        <w:rPr>
          <w:rFonts w:hint="default" w:ascii="Times New Roman" w:hAnsi="Times New Roman" w:eastAsia="宋体" w:cs="Times New Roman"/>
          <w:color w:val="auto"/>
          <w:sz w:val="44"/>
          <w:szCs w:val="44"/>
          <w:highlight w:val="none"/>
          <w:lang w:val="en-US" w:eastAsia="zh-CN"/>
        </w:rPr>
      </w:pPr>
      <w:r>
        <w:rPr>
          <w:rFonts w:hint="default" w:ascii="Times New Roman" w:hAnsi="Times New Roman" w:eastAsia="方正小标宋简体" w:cs="Times New Roman"/>
          <w:b w:val="0"/>
          <w:i w:val="0"/>
          <w:caps w:val="0"/>
          <w:color w:val="auto"/>
          <w:spacing w:val="0"/>
          <w:w w:val="100"/>
          <w:sz w:val="36"/>
          <w:szCs w:val="36"/>
          <w:highlight w:val="none"/>
          <w:lang w:val="en" w:eastAsia="zh-CN"/>
        </w:rPr>
        <w:t>新增定点零售药店配合评估材料清单</w:t>
      </w:r>
    </w:p>
    <w:p>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p>
    <w:p>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（一）申请材料</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1.定点零售药店申请表原件（法定代表人、主要负责人</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及实际控制人</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签名并加盖药店公章）；</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2.药品经营许可证正、副本原件及复印件（加盖药店公章）；</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3.营业执照正、副本原件及复印件（加盖药店公章）；</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rPr>
        <w:t>4.法定代表人、主要负责人或实际控制人身份证原件；</w:t>
      </w:r>
    </w:p>
    <w:p>
      <w:pPr>
        <w:snapToGrid w:val="0"/>
        <w:spacing w:line="54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5.</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与</w:t>
      </w:r>
      <w:r>
        <w:rPr>
          <w:rFonts w:hint="default" w:ascii="Times New Roman" w:hAnsi="Times New Roman" w:eastAsia="仿宋_GB2312" w:cs="Times New Roman"/>
          <w:b w:val="0"/>
          <w:bCs/>
          <w:i w:val="0"/>
          <w:caps w:val="0"/>
          <w:color w:val="auto"/>
          <w:spacing w:val="0"/>
          <w:kern w:val="0"/>
          <w:sz w:val="32"/>
          <w:szCs w:val="32"/>
          <w:highlight w:val="none"/>
          <w:shd w:val="clear" w:color="auto" w:fill="auto"/>
        </w:rPr>
        <w:t>医保有关的信息系统相关材料</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（加盖</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药店</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公章）</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w:t>
      </w:r>
    </w:p>
    <w:p>
      <w:pPr>
        <w:snapToGrid w:val="0"/>
        <w:spacing w:line="540" w:lineRule="exact"/>
        <w:ind w:firstLine="624"/>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pP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val="en-US" w:eastAsia="zh-CN"/>
        </w:rPr>
        <w:t>6</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.执业药师资格证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lang w:eastAsia="zh-CN"/>
        </w:rPr>
        <w:t>、注册证</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或药学技术人员相关证书及其劳动合同复印件（加盖药店公章）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bCs/>
          <w:i w:val="0"/>
          <w:caps w:val="0"/>
          <w:color w:val="auto"/>
          <w:spacing w:val="0"/>
          <w:w w:val="100"/>
          <w:kern w:val="0"/>
          <w:sz w:val="32"/>
          <w:szCs w:val="32"/>
          <w:highlight w:val="none"/>
          <w:shd w:val="clear" w:color="auto" w:fill="auto"/>
        </w:rPr>
        <w:t>；</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7</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.医保专（兼）职管理人员的劳动合同原件及复印件（加盖药店公章）</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和职工医保参保证明</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8</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.与医疗保障政策对应的内部管理制度和财务制度文本</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原</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件（加盖药店公章）；</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9</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.纳入定点后使用医疗保障基金的预测性分析报告原件（加盖药店公章）。</w:t>
      </w:r>
    </w:p>
    <w:p>
      <w:pPr>
        <w:widowControl/>
        <w:snapToGrid/>
        <w:spacing w:before="0" w:beforeAutospacing="0" w:after="0" w:afterAutospacing="0" w:line="540" w:lineRule="exact"/>
        <w:ind w:left="0" w:right="0" w:firstLine="640" w:firstLineChars="200"/>
        <w:jc w:val="both"/>
        <w:textAlignment w:val="baseline"/>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pPr>
      <w:r>
        <w:rPr>
          <w:rFonts w:hint="default" w:ascii="Times New Roman" w:hAnsi="Times New Roman" w:eastAsia="楷体_GB2312" w:cs="Times New Roman"/>
          <w:b w:val="0"/>
          <w:i w:val="0"/>
          <w:caps w:val="0"/>
          <w:color w:val="auto"/>
          <w:spacing w:val="0"/>
          <w:w w:val="100"/>
          <w:kern w:val="0"/>
          <w:sz w:val="32"/>
          <w:szCs w:val="32"/>
          <w:highlight w:val="none"/>
          <w:shd w:val="clear" w:color="auto" w:fill="FFFFFF"/>
          <w:lang w:val="en-US" w:eastAsia="zh-CN" w:bidi="ar-SA"/>
        </w:rPr>
        <w:t>（二）评估材料</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rPr>
      </w:pPr>
      <w:r>
        <w:rPr>
          <w:rFonts w:hint="default" w:ascii="Times New Roman" w:hAnsi="Times New Roman" w:eastAsia="仿宋_GB2312" w:cs="Times New Roman"/>
          <w:b w:val="0"/>
          <w:i w:val="0"/>
          <w:caps w:val="0"/>
          <w:color w:val="auto"/>
          <w:spacing w:val="0"/>
          <w:w w:val="100"/>
          <w:sz w:val="32"/>
          <w:szCs w:val="32"/>
          <w:highlight w:val="none"/>
          <w:shd w:val="clear" w:color="auto" w:fill="FFFFFF"/>
        </w:rPr>
        <w:t>1</w:t>
      </w:r>
      <w:r>
        <w:rPr>
          <w:rFonts w:hint="default" w:ascii="Times New Roman" w:hAnsi="Times New Roman" w:eastAsia="仿宋_GB2312" w:cs="Times New Roman"/>
          <w:b w:val="0"/>
          <w:i w:val="0"/>
          <w:caps w:val="0"/>
          <w:color w:val="auto"/>
          <w:spacing w:val="0"/>
          <w:w w:val="100"/>
          <w:sz w:val="32"/>
          <w:szCs w:val="32"/>
          <w:highlight w:val="none"/>
          <w:shd w:val="clear" w:color="auto" w:fill="FFFFFF"/>
          <w:lang w:val="en-US" w:eastAsia="zh-CN"/>
        </w:rPr>
        <w:t>0</w:t>
      </w:r>
      <w:r>
        <w:rPr>
          <w:rFonts w:hint="default" w:ascii="Times New Roman" w:hAnsi="Times New Roman" w:eastAsia="仿宋_GB2312" w:cs="Times New Roman"/>
          <w:b w:val="0"/>
          <w:i w:val="0"/>
          <w:caps w:val="0"/>
          <w:color w:val="auto"/>
          <w:spacing w:val="0"/>
          <w:w w:val="100"/>
          <w:sz w:val="32"/>
          <w:szCs w:val="32"/>
          <w:highlight w:val="none"/>
          <w:shd w:val="clear" w:color="auto" w:fill="FFFFFF"/>
        </w:rPr>
        <w:t>.</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药店正门开业状态照片电子件（需包含药店招牌、名称、门牌号码）；</w:t>
      </w:r>
    </w:p>
    <w:p>
      <w:pPr>
        <w:snapToGrid w:val="0"/>
        <w:spacing w:line="540" w:lineRule="exact"/>
        <w:ind w:firstLine="624"/>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pPr>
      <w:r>
        <w:rPr>
          <w:rFonts w:hint="default" w:ascii="Times New Roman" w:hAnsi="Times New Roman" w:eastAsia="仿宋_GB2312" w:cs="Times New Roman"/>
          <w:b w:val="0"/>
          <w:i w:val="0"/>
          <w:caps w:val="0"/>
          <w:color w:val="auto"/>
          <w:spacing w:val="-4"/>
          <w:w w:val="100"/>
          <w:sz w:val="32"/>
          <w:szCs w:val="32"/>
          <w:highlight w:val="none"/>
          <w:shd w:val="clear" w:color="auto" w:fill="auto"/>
          <w:lang w:val="en-US" w:eastAsia="zh-CN"/>
        </w:rPr>
        <w:t>11</w:t>
      </w:r>
      <w:r>
        <w:rPr>
          <w:rFonts w:hint="default" w:ascii="Times New Roman" w:hAnsi="Times New Roman" w:eastAsia="仿宋_GB2312" w:cs="Times New Roman"/>
          <w:b w:val="0"/>
          <w:i w:val="0"/>
          <w:caps w:val="0"/>
          <w:color w:val="auto"/>
          <w:spacing w:val="-4"/>
          <w:w w:val="100"/>
          <w:sz w:val="32"/>
          <w:szCs w:val="32"/>
          <w:highlight w:val="none"/>
          <w:shd w:val="clear" w:color="auto" w:fill="auto"/>
        </w:rPr>
        <w:t>.医保药品标识照片电子件</w:t>
      </w:r>
      <w:r>
        <w:rPr>
          <w:rFonts w:hint="default" w:ascii="Times New Roman" w:hAnsi="Times New Roman" w:eastAsia="仿宋_GB2312" w:cs="Times New Roman"/>
          <w:b w:val="0"/>
          <w:i w:val="0"/>
          <w:caps w:val="0"/>
          <w:color w:val="auto"/>
          <w:spacing w:val="-4"/>
          <w:w w:val="100"/>
          <w:sz w:val="32"/>
          <w:szCs w:val="32"/>
          <w:highlight w:val="none"/>
          <w:shd w:val="clear" w:color="auto" w:fill="auto"/>
          <w:lang w:eastAsia="zh-CN"/>
        </w:rPr>
        <w:t>；</w:t>
      </w:r>
    </w:p>
    <w:p>
      <w:pPr>
        <w:snapToGrid w:val="0"/>
        <w:spacing w:line="540" w:lineRule="exact"/>
        <w:ind w:firstLine="624"/>
        <w:rPr>
          <w:rFonts w:hint="default" w:ascii="Times New Roman" w:hAnsi="Times New Roman" w:eastAsia="仿宋_GB2312" w:cs="Times New Roman"/>
          <w:color w:val="auto"/>
          <w:spacing w:val="-4"/>
          <w:sz w:val="32"/>
          <w:szCs w:val="32"/>
          <w:highlight w:val="none"/>
          <w:shd w:val="clear" w:color="auto" w:fill="auto"/>
          <w:lang w:val="en-US" w:eastAsia="zh-CN"/>
        </w:rPr>
        <w:sectPr>
          <w:pgSz w:w="11906" w:h="16838"/>
          <w:pgMar w:top="2098" w:right="1587" w:bottom="2098" w:left="1587" w:header="851" w:footer="992" w:gutter="0"/>
          <w:pgNumType w:fmt="decimal"/>
          <w:cols w:space="720" w:num="1"/>
          <w:docGrid w:type="lines" w:linePitch="312" w:charSpace="0"/>
        </w:sectPr>
      </w:pPr>
      <w:r>
        <w:rPr>
          <w:rFonts w:hint="default" w:ascii="Times New Roman" w:hAnsi="Times New Roman" w:eastAsia="仿宋_GB2312" w:cs="Times New Roman"/>
          <w:color w:val="auto"/>
          <w:spacing w:val="-4"/>
          <w:sz w:val="32"/>
          <w:szCs w:val="32"/>
          <w:highlight w:val="none"/>
          <w:shd w:val="clear" w:color="auto" w:fill="auto"/>
          <w:lang w:val="en-US" w:eastAsia="zh-CN"/>
        </w:rPr>
        <w:t>12.</w:t>
      </w:r>
      <w:r>
        <w:rPr>
          <w:rFonts w:hint="default" w:ascii="Times New Roman" w:hAnsi="Times New Roman" w:eastAsia="仿宋_GB2312" w:cs="Times New Roman"/>
          <w:b w:val="0"/>
          <w:i w:val="0"/>
          <w:caps w:val="0"/>
          <w:color w:val="auto"/>
          <w:spacing w:val="-4"/>
          <w:w w:val="100"/>
          <w:kern w:val="2"/>
          <w:sz w:val="32"/>
          <w:szCs w:val="32"/>
          <w:highlight w:val="none"/>
          <w:shd w:val="clear" w:color="auto" w:fill="auto"/>
          <w:lang w:eastAsia="zh-CN"/>
        </w:rPr>
        <w:t>其他医疗保障部门相关文件规定的材料。</w:t>
      </w:r>
    </w:p>
    <w:p>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8</w:t>
      </w:r>
    </w:p>
    <w:p>
      <w:pPr>
        <w:shd w:val="clear"/>
        <w:snapToGrid/>
        <w:spacing w:before="0" w:beforeAutospacing="0" w:after="0" w:afterAutospacing="0" w:line="240" w:lineRule="auto"/>
        <w:jc w:val="center"/>
        <w:textAlignment w:val="baseline"/>
        <w:rPr>
          <w:rFonts w:hint="default" w:ascii="Times New Roman" w:hAnsi="Times New Roman" w:eastAsia="宋体" w:cs="Times New Roman"/>
          <w:color w:val="auto"/>
          <w:highlight w:val="none"/>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sz w:val="32"/>
          <w:szCs w:val="32"/>
          <w:highlight w:val="none"/>
          <w:lang w:eastAsia="zh-CN"/>
        </w:rPr>
        <w:t>申请材料补齐补正通知书</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补齐补正材料</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8"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3871" w:type="pct"/>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申请机构应当在5个工作日内补齐补正，逾期视为放弃当次申请</w:t>
            </w: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szCs w:val="24"/>
          <w:highlight w:val="none"/>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联系电话：                经办日期：</w:t>
      </w:r>
    </w:p>
    <w:p>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联系电话：                签收时间：</w:t>
      </w: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pPr>
        <w:pageBreakBefore/>
        <w:shd w:val="clear"/>
        <w:spacing w:line="120" w:lineRule="auto"/>
        <w:jc w:val="left"/>
        <w:textAlignment w:val="auto"/>
        <w:outlineLvl w:val="9"/>
        <w:rPr>
          <w:rFonts w:hint="default" w:ascii="Times New Roman" w:hAnsi="Times New Roman" w:eastAsia="宋体" w:cs="Times New Roman"/>
          <w:color w:val="auto"/>
          <w:highlight w:val="none"/>
          <w:lang w:val="en" w:eastAsia="zh-CN"/>
        </w:rPr>
      </w:pPr>
      <w:r>
        <w:rPr>
          <w:rFonts w:hint="default" w:ascii="Times New Roman" w:hAnsi="Times New Roman" w:eastAsia="黑体" w:cs="Times New Roman"/>
          <w:b w:val="0"/>
          <w:i w:val="0"/>
          <w:caps w:val="0"/>
          <w:color w:val="auto"/>
          <w:spacing w:val="0"/>
          <w:w w:val="100"/>
          <w:sz w:val="32"/>
          <w:szCs w:val="32"/>
          <w:highlight w:val="none"/>
          <w:shd w:val="clear" w:color="auto" w:fill="auto"/>
          <w:lang w:val="en" w:eastAsia="zh-CN"/>
        </w:rPr>
        <w:t>附件</w:t>
      </w:r>
      <w:r>
        <w:rPr>
          <w:rFonts w:hint="default" w:ascii="Times New Roman" w:hAnsi="Times New Roman" w:eastAsia="黑体" w:cs="Times New Roman"/>
          <w:b w:val="0"/>
          <w:i w:val="0"/>
          <w:caps w:val="0"/>
          <w:color w:val="auto"/>
          <w:spacing w:val="0"/>
          <w:w w:val="100"/>
          <w:sz w:val="32"/>
          <w:szCs w:val="32"/>
          <w:highlight w:val="none"/>
          <w:shd w:val="clear" w:color="auto" w:fill="auto"/>
          <w:lang w:val="en-US" w:eastAsia="zh-CN"/>
        </w:rPr>
        <w:t>9</w:t>
      </w:r>
    </w:p>
    <w:p>
      <w:pPr>
        <w:shd w:val="clear"/>
        <w:snapToGrid/>
        <w:spacing w:before="0" w:beforeAutospacing="0" w:after="0" w:afterAutospacing="0" w:line="240" w:lineRule="auto"/>
        <w:jc w:val="center"/>
        <w:textAlignment w:val="baseline"/>
        <w:rPr>
          <w:rFonts w:hint="default" w:ascii="Times New Roman" w:hAnsi="Times New Roman" w:eastAsia="宋体" w:cs="Times New Roman"/>
          <w:color w:val="auto"/>
          <w:highlight w:val="none"/>
        </w:rPr>
      </w:pPr>
      <w:r>
        <w:rPr>
          <w:rFonts w:hint="default" w:ascii="Times New Roman" w:hAnsi="Times New Roman" w:eastAsia="方正小标宋简体" w:cs="Times New Roman"/>
          <w:b w:val="0"/>
          <w:i w:val="0"/>
          <w:caps w:val="0"/>
          <w:color w:val="auto"/>
          <w:spacing w:val="0"/>
          <w:w w:val="100"/>
          <w:sz w:val="32"/>
          <w:szCs w:val="32"/>
          <w:highlight w:val="none"/>
          <w:lang w:val="en"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定点</w:t>
      </w:r>
      <w:r>
        <w:rPr>
          <w:rFonts w:hint="default" w:ascii="Times New Roman" w:hAnsi="Times New Roman" w:eastAsia="方正小标宋简体" w:cs="Times New Roman"/>
          <w:b w:val="0"/>
          <w:i w:val="0"/>
          <w:caps w:val="0"/>
          <w:color w:val="auto"/>
          <w:spacing w:val="0"/>
          <w:w w:val="10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机构不予受理回执</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回执编号</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机构名称</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机构地址</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受理事项</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kern w:val="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申请定点协议管理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不予受理原因</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备注</w:t>
            </w:r>
          </w:p>
        </w:tc>
        <w:tc>
          <w:tcPr>
            <w:tcW w:w="6804" w:type="dxa"/>
            <w:noWrap w:val="0"/>
            <w:vAlign w:val="center"/>
          </w:tcPr>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tc>
      </w:tr>
    </w:tbl>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（本回执一式两份，一份送达机构领取，一份</w:t>
      </w: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经办机构留存。）</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r>
        <w:rPr>
          <w:rFonts w:hint="eastAsia" w:ascii="Times New Roman" w:hAnsi="Times New Roman" w:eastAsia="仿宋_GB2312" w:cs="Times New Roman"/>
          <w:b w:val="0"/>
          <w:i w:val="0"/>
          <w:caps w:val="0"/>
          <w:color w:val="auto"/>
          <w:spacing w:val="0"/>
          <w:w w:val="100"/>
          <w:kern w:val="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经办机构（盖章）         联系电话：                经办日期：</w:t>
      </w: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lang w:val="en" w:eastAsia="zh-CN"/>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宋体"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签收人：         </w:t>
      </w:r>
      <w:r>
        <w:rPr>
          <w:rFonts w:hint="eastAsia" w:ascii="Times New Roman" w:hAnsi="Times New Roman" w:eastAsia="仿宋_GB2312" w:cs="Times New Roman"/>
          <w:b w:val="0"/>
          <w:i w:val="0"/>
          <w:caps w:val="0"/>
          <w:color w:val="auto"/>
          <w:spacing w:val="0"/>
          <w:w w:val="100"/>
          <w:kern w:val="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kern w:val="0"/>
          <w:sz w:val="24"/>
          <w:szCs w:val="24"/>
          <w:highlight w:val="none"/>
          <w:lang w:val="en" w:eastAsia="zh-CN"/>
        </w:rPr>
        <w:t xml:space="preserve">        联系电话：                签收时间： </w:t>
      </w: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szCs w:val="24"/>
          <w:highlight w:val="none"/>
        </w:rPr>
      </w:pPr>
    </w:p>
    <w:p>
      <w:pPr>
        <w:widowControl/>
        <w:shd w:val="clear"/>
        <w:snapToGrid w:val="0"/>
        <w:spacing w:before="0" w:beforeAutospacing="0" w:after="0" w:afterAutospacing="0" w:line="240" w:lineRule="atLeast"/>
        <w:jc w:val="left"/>
        <w:textAlignment w:val="baseline"/>
        <w:rPr>
          <w:rFonts w:hint="default" w:ascii="Times New Roman" w:hAnsi="Times New Roman" w:eastAsia="仿宋_GB2312" w:cs="Times New Roman"/>
          <w:b w:val="0"/>
          <w:i w:val="0"/>
          <w:caps w:val="0"/>
          <w:color w:val="auto"/>
          <w:spacing w:val="0"/>
          <w:w w:val="100"/>
          <w:kern w:val="0"/>
          <w:sz w:val="28"/>
          <w:szCs w:val="28"/>
          <w:highlight w:val="none"/>
          <w:lang w:val="en" w:eastAsia="zh-CN"/>
        </w:rPr>
      </w:pPr>
    </w:p>
    <w:p>
      <w:pPr>
        <w:shd w:val="clear"/>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4"/>
          <w:highlight w:val="none"/>
        </w:rPr>
      </w:pPr>
    </w:p>
    <w:p>
      <w:pPr>
        <w:widowControl/>
        <w:shd w:val="clear"/>
        <w:snapToGrid/>
        <w:spacing w:before="0" w:beforeAutospacing="0" w:after="0" w:afterAutospacing="0" w:line="240" w:lineRule="auto"/>
        <w:ind w:left="0" w:righ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highlight w:val="none"/>
          <w:shd w:val="clear" w:color="auto" w:fill="FFFFFF"/>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pageBreakBefore/>
        <w:shd w:val="clear"/>
        <w:snapToGrid/>
        <w:spacing w:before="0" w:beforeAutospacing="0" w:after="0" w:afterAutospacing="0" w:line="120" w:lineRule="auto"/>
        <w:jc w:val="left"/>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val="en" w:eastAsia="zh-CN"/>
        </w:rPr>
        <w:t>附件</w:t>
      </w:r>
      <w:r>
        <w:rPr>
          <w:rFonts w:hint="default" w:ascii="Times New Roman" w:hAnsi="Times New Roman" w:eastAsia="黑体" w:cs="Times New Roman"/>
          <w:b w:val="0"/>
          <w:i w:val="0"/>
          <w:caps w:val="0"/>
          <w:color w:val="auto"/>
          <w:spacing w:val="0"/>
          <w:w w:val="100"/>
          <w:sz w:val="32"/>
          <w:szCs w:val="32"/>
          <w:highlight w:val="none"/>
          <w:lang w:val="en-US" w:eastAsia="zh-CN"/>
        </w:rPr>
        <w:t>10</w:t>
      </w:r>
    </w:p>
    <w:p>
      <w:pPr>
        <w:shd w:val="clear"/>
        <w:snapToGrid/>
        <w:spacing w:before="0" w:beforeAutospacing="0" w:after="0" w:afterAutospacing="0" w:line="120" w:lineRule="auto"/>
        <w:jc w:val="center"/>
        <w:textAlignment w:val="auto"/>
        <w:outlineLvl w:val="9"/>
        <w:rPr>
          <w:rFonts w:hint="default" w:ascii="Times New Roman" w:hAnsi="Times New Roman" w:eastAsia="宋体" w:cs="Times New Roman"/>
          <w:color w:val="auto"/>
          <w:sz w:val="36"/>
          <w:szCs w:val="36"/>
          <w:highlight w:val="none"/>
        </w:rPr>
      </w:pPr>
      <w:r>
        <w:rPr>
          <w:rFonts w:hint="default" w:ascii="Times New Roman" w:hAnsi="Times New Roman" w:eastAsia="方正小标宋简体" w:cs="Times New Roman"/>
          <w:b w:val="0"/>
          <w:i w:val="0"/>
          <w:caps w:val="0"/>
          <w:color w:val="auto"/>
          <w:spacing w:val="0"/>
          <w:w w:val="100"/>
          <w:sz w:val="36"/>
          <w:szCs w:val="36"/>
          <w:highlight w:val="none"/>
        </w:rPr>
        <w:t>新增定点</w:t>
      </w:r>
      <w:r>
        <w:rPr>
          <w:rFonts w:hint="default" w:ascii="Times New Roman" w:hAnsi="Times New Roman" w:eastAsia="方正小标宋简体" w:cs="Times New Roman"/>
          <w:b w:val="0"/>
          <w:i w:val="0"/>
          <w:caps w:val="0"/>
          <w:color w:val="auto"/>
          <w:spacing w:val="0"/>
          <w:w w:val="100"/>
          <w:sz w:val="36"/>
          <w:szCs w:val="36"/>
          <w:highlight w:val="none"/>
          <w:lang w:eastAsia="zh-CN"/>
        </w:rPr>
        <w:t>医药</w:t>
      </w:r>
      <w:r>
        <w:rPr>
          <w:rFonts w:hint="default" w:ascii="Times New Roman" w:hAnsi="Times New Roman" w:eastAsia="方正小标宋简体" w:cs="Times New Roman"/>
          <w:b w:val="0"/>
          <w:i w:val="0"/>
          <w:caps w:val="0"/>
          <w:color w:val="auto"/>
          <w:spacing w:val="0"/>
          <w:w w:val="100"/>
          <w:sz w:val="36"/>
          <w:szCs w:val="36"/>
          <w:highlight w:val="none"/>
        </w:rPr>
        <w:t>机构</w:t>
      </w:r>
      <w:r>
        <w:rPr>
          <w:rFonts w:hint="default" w:ascii="Times New Roman" w:hAnsi="Times New Roman" w:eastAsia="方正小标宋简体" w:cs="Times New Roman"/>
          <w:b w:val="0"/>
          <w:i w:val="0"/>
          <w:caps w:val="0"/>
          <w:color w:val="auto"/>
          <w:spacing w:val="0"/>
          <w:w w:val="100"/>
          <w:sz w:val="36"/>
          <w:szCs w:val="36"/>
          <w:highlight w:val="none"/>
          <w:lang w:eastAsia="zh-CN"/>
        </w:rPr>
        <w:t>现场考察</w:t>
      </w:r>
      <w:r>
        <w:rPr>
          <w:rFonts w:hint="default" w:ascii="Times New Roman" w:hAnsi="Times New Roman" w:eastAsia="方正小标宋简体" w:cs="Times New Roman"/>
          <w:b w:val="0"/>
          <w:i w:val="0"/>
          <w:caps w:val="0"/>
          <w:color w:val="auto"/>
          <w:spacing w:val="0"/>
          <w:w w:val="100"/>
          <w:sz w:val="36"/>
          <w:szCs w:val="36"/>
          <w:highlight w:val="none"/>
        </w:rPr>
        <w:t>工作纪律</w:t>
      </w:r>
      <w:r>
        <w:rPr>
          <w:rFonts w:hint="default" w:ascii="Times New Roman" w:hAnsi="Times New Roman" w:eastAsia="方正小标宋简体" w:cs="Times New Roman"/>
          <w:b w:val="0"/>
          <w:i w:val="0"/>
          <w:caps w:val="0"/>
          <w:color w:val="auto"/>
          <w:spacing w:val="0"/>
          <w:w w:val="100"/>
          <w:sz w:val="36"/>
          <w:szCs w:val="36"/>
          <w:highlight w:val="none"/>
          <w:lang w:eastAsia="zh-CN"/>
        </w:rPr>
        <w:t>（模板）</w:t>
      </w:r>
    </w:p>
    <w:p>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color w:val="auto"/>
          <w:spacing w:val="-4"/>
          <w:w w:val="100"/>
          <w:sz w:val="32"/>
          <w:szCs w:val="32"/>
          <w:highlight w:val="none"/>
        </w:rPr>
      </w:pPr>
    </w:p>
    <w:p>
      <w:pPr>
        <w:shd w:val="clear"/>
        <w:snapToGrid w:val="0"/>
        <w:spacing w:before="0" w:beforeAutospacing="0" w:after="0" w:afterAutospacing="0" w:line="560" w:lineRule="exact"/>
        <w:ind w:firstLine="624" w:firstLineChars="200"/>
        <w:jc w:val="both"/>
        <w:textAlignment w:val="baseline"/>
        <w:rPr>
          <w:rFonts w:hint="default" w:ascii="Times New Roman" w:hAnsi="Times New Roman" w:eastAsia="仿宋_GB2312" w:cs="Times New Roman"/>
          <w:b w:val="0"/>
          <w:i w:val="0"/>
          <w:caps w:val="0"/>
          <w:color w:val="auto"/>
          <w:spacing w:val="-4"/>
          <w:w w:val="100"/>
          <w:sz w:val="32"/>
          <w:szCs w:val="32"/>
          <w:highlight w:val="none"/>
        </w:rPr>
      </w:pPr>
      <w:r>
        <w:rPr>
          <w:rFonts w:hint="default" w:ascii="Times New Roman" w:hAnsi="Times New Roman" w:eastAsia="仿宋_GB2312" w:cs="Times New Roman"/>
          <w:b w:val="0"/>
          <w:i w:val="0"/>
          <w:caps w:val="0"/>
          <w:color w:val="auto"/>
          <w:spacing w:val="-4"/>
          <w:w w:val="100"/>
          <w:sz w:val="32"/>
          <w:szCs w:val="32"/>
          <w:highlight w:val="none"/>
        </w:rPr>
        <w:t>根据上级和市医保</w:t>
      </w:r>
      <w:r>
        <w:rPr>
          <w:rFonts w:hint="default" w:ascii="Times New Roman" w:hAnsi="Times New Roman" w:eastAsia="仿宋_GB2312" w:cs="Times New Roman"/>
          <w:b w:val="0"/>
          <w:i w:val="0"/>
          <w:caps w:val="0"/>
          <w:color w:val="auto"/>
          <w:spacing w:val="-4"/>
          <w:w w:val="100"/>
          <w:sz w:val="32"/>
          <w:szCs w:val="32"/>
          <w:highlight w:val="none"/>
          <w:lang w:val="en-US" w:eastAsia="zh-CN"/>
        </w:rPr>
        <w:t>部门</w:t>
      </w:r>
      <w:r>
        <w:rPr>
          <w:rFonts w:hint="default" w:ascii="Times New Roman" w:hAnsi="Times New Roman" w:eastAsia="仿宋_GB2312" w:cs="Times New Roman"/>
          <w:b w:val="0"/>
          <w:i w:val="0"/>
          <w:caps w:val="0"/>
          <w:color w:val="auto"/>
          <w:spacing w:val="-4"/>
          <w:w w:val="100"/>
          <w:sz w:val="32"/>
          <w:szCs w:val="32"/>
          <w:highlight w:val="none"/>
        </w:rPr>
        <w:t>廉政纪律有关要求，核查组</w:t>
      </w:r>
      <w:r>
        <w:rPr>
          <w:rFonts w:hint="default" w:ascii="Times New Roman" w:hAnsi="Times New Roman" w:eastAsia="仿宋_GB2312" w:cs="Times New Roman"/>
          <w:b w:val="0"/>
          <w:i w:val="0"/>
          <w:caps w:val="0"/>
          <w:color w:val="auto"/>
          <w:spacing w:val="-4"/>
          <w:w w:val="100"/>
          <w:sz w:val="32"/>
          <w:szCs w:val="32"/>
          <w:highlight w:val="none"/>
          <w:lang w:eastAsia="zh-CN"/>
        </w:rPr>
        <w:t>在</w:t>
      </w:r>
      <w:r>
        <w:rPr>
          <w:rFonts w:hint="default" w:ascii="Times New Roman" w:hAnsi="Times New Roman" w:eastAsia="仿宋_GB2312" w:cs="Times New Roman"/>
          <w:b w:val="0"/>
          <w:i w:val="0"/>
          <w:caps w:val="0"/>
          <w:color w:val="auto"/>
          <w:spacing w:val="-4"/>
          <w:w w:val="100"/>
          <w:sz w:val="32"/>
          <w:szCs w:val="32"/>
          <w:highlight w:val="none"/>
        </w:rPr>
        <w:t>新增定点医药机构申</w:t>
      </w:r>
      <w:r>
        <w:rPr>
          <w:rFonts w:hint="default" w:ascii="Times New Roman" w:hAnsi="Times New Roman" w:eastAsia="仿宋_GB2312" w:cs="Times New Roman"/>
          <w:b w:val="0"/>
          <w:i w:val="0"/>
          <w:caps w:val="0"/>
          <w:color w:val="auto"/>
          <w:spacing w:val="-4"/>
          <w:w w:val="100"/>
          <w:sz w:val="32"/>
          <w:szCs w:val="32"/>
          <w:highlight w:val="none"/>
          <w:lang w:val="en-US" w:eastAsia="zh-CN"/>
        </w:rPr>
        <w:t>请</w:t>
      </w:r>
      <w:r>
        <w:rPr>
          <w:rFonts w:hint="default" w:ascii="Times New Roman" w:hAnsi="Times New Roman" w:eastAsia="仿宋_GB2312" w:cs="Times New Roman"/>
          <w:b w:val="0"/>
          <w:i w:val="0"/>
          <w:caps w:val="0"/>
          <w:color w:val="auto"/>
          <w:spacing w:val="-4"/>
          <w:w w:val="100"/>
          <w:sz w:val="32"/>
          <w:szCs w:val="32"/>
          <w:highlight w:val="none"/>
        </w:rPr>
        <w:t>工作将严格遵守以下工作纪律：</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（一）坚持依法办事，决不滥用权力，不准单独外出对管理对象实施</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，不得利用工作名义或个人职权关系，向被核查单位谋取个人非法私利。</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（二）不准由被核查单位支付或补贴餐费、交通费，因特殊情况确需在被核查单位用餐的，费用自理，据实支付。不准参加被核查单位安排的宴请、旅游、娱乐和联欢等活动。</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（三）不得利用核查工作时间看病购药，或打招呼带亲属朋友看病购药。不得私自使用被核查单位的交通工具。</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（四）不准接受医药机构的任何纪念品、礼品、礼金、消费卡和有价证券。</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（五）不得以打招呼等任何方式影响或干扰核查业务的开展，不得参与、庇护违规骗保行为，不得泄露与核查业务有关的工作秘密或信息。</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宋体" w:cs="Times New Roman"/>
          <w:b w:val="0"/>
          <w:i w:val="0"/>
          <w:caps w:val="0"/>
          <w:color w:val="auto"/>
          <w:spacing w:val="0"/>
          <w:w w:val="100"/>
          <w:kern w:val="0"/>
          <w:sz w:val="28"/>
          <w:szCs w:val="28"/>
          <w:highlight w:val="none"/>
        </w:rPr>
      </w:pPr>
      <w:r>
        <w:rPr>
          <w:rFonts w:hint="default" w:ascii="Times New Roman" w:hAnsi="Times New Roman" w:eastAsia="仿宋_GB2312" w:cs="Times New Roman"/>
          <w:b w:val="0"/>
          <w:i w:val="0"/>
          <w:caps w:val="0"/>
          <w:color w:val="auto"/>
          <w:spacing w:val="0"/>
          <w:w w:val="100"/>
          <w:sz w:val="32"/>
          <w:szCs w:val="32"/>
          <w:highlight w:val="none"/>
        </w:rPr>
        <w:t>（六）不得故意摆“架子”、找</w:t>
      </w:r>
      <w:r>
        <w:rPr>
          <w:rFonts w:hint="default" w:ascii="Times New Roman" w:hAnsi="Times New Roman" w:eastAsia="仿宋_GB2312" w:cs="Times New Roman"/>
          <w:b w:val="0"/>
          <w:i w:val="0"/>
          <w:caps w:val="0"/>
          <w:color w:val="auto"/>
          <w:spacing w:val="0"/>
          <w:w w:val="100"/>
          <w:kern w:val="0"/>
          <w:sz w:val="32"/>
          <w:szCs w:val="32"/>
          <w:highlight w:val="none"/>
        </w:rPr>
        <w:t>茬</w:t>
      </w:r>
      <w:r>
        <w:rPr>
          <w:rFonts w:hint="default" w:ascii="Times New Roman" w:hAnsi="Times New Roman" w:eastAsia="仿宋_GB2312" w:cs="Times New Roman"/>
          <w:b w:val="0"/>
          <w:i w:val="0"/>
          <w:caps w:val="0"/>
          <w:color w:val="auto"/>
          <w:spacing w:val="0"/>
          <w:w w:val="100"/>
          <w:sz w:val="32"/>
          <w:szCs w:val="32"/>
          <w:highlight w:val="none"/>
        </w:rPr>
        <w:t>，刁难被</w:t>
      </w:r>
      <w:r>
        <w:rPr>
          <w:rFonts w:hint="default" w:ascii="Times New Roman" w:hAnsi="Times New Roman" w:eastAsia="仿宋_GB2312" w:cs="Times New Roman"/>
          <w:b w:val="0"/>
          <w:i w:val="0"/>
          <w:caps w:val="0"/>
          <w:color w:val="auto"/>
          <w:spacing w:val="0"/>
          <w:w w:val="100"/>
          <w:kern w:val="0"/>
          <w:sz w:val="32"/>
          <w:szCs w:val="32"/>
          <w:highlight w:val="none"/>
        </w:rPr>
        <w:t>核查</w:t>
      </w:r>
      <w:r>
        <w:rPr>
          <w:rFonts w:hint="default" w:ascii="Times New Roman" w:hAnsi="Times New Roman" w:eastAsia="仿宋_GB2312" w:cs="Times New Roman"/>
          <w:b w:val="0"/>
          <w:i w:val="0"/>
          <w:caps w:val="0"/>
          <w:color w:val="auto"/>
          <w:spacing w:val="0"/>
          <w:w w:val="100"/>
          <w:sz w:val="32"/>
          <w:szCs w:val="32"/>
          <w:highlight w:val="none"/>
        </w:rPr>
        <w:t>单位，不得故意制造障碍和拖延核查时间。</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（七）不准向被核查单位推销商品或介绍业务。</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（八）不准向被核查单位提出任何与核查工作无关的要求。</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工作人员进行</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前须申明医保</w:t>
      </w:r>
      <w:r>
        <w:rPr>
          <w:rFonts w:hint="default" w:ascii="Times New Roman" w:hAnsi="Times New Roman" w:eastAsia="仿宋_GB2312" w:cs="Times New Roman"/>
          <w:b w:val="0"/>
          <w:i w:val="0"/>
          <w:caps w:val="0"/>
          <w:color w:val="auto"/>
          <w:spacing w:val="0"/>
          <w:w w:val="100"/>
          <w:sz w:val="32"/>
          <w:szCs w:val="32"/>
          <w:highlight w:val="none"/>
          <w:lang w:val="en-US" w:eastAsia="zh-CN"/>
        </w:rPr>
        <w:t>部门</w:t>
      </w:r>
      <w:r>
        <w:rPr>
          <w:rFonts w:hint="default" w:ascii="Times New Roman" w:hAnsi="Times New Roman" w:eastAsia="仿宋_GB2312" w:cs="Times New Roman"/>
          <w:b w:val="0"/>
          <w:i w:val="0"/>
          <w:caps w:val="0"/>
          <w:color w:val="auto"/>
          <w:spacing w:val="0"/>
          <w:w w:val="100"/>
          <w:sz w:val="32"/>
          <w:szCs w:val="32"/>
          <w:highlight w:val="none"/>
        </w:rPr>
        <w:t>《加强监督检查纪律的八项规定》，并请被核查对象对医保</w:t>
      </w:r>
      <w:r>
        <w:rPr>
          <w:rFonts w:hint="default" w:ascii="Times New Roman" w:hAnsi="Times New Roman" w:eastAsia="仿宋_GB2312" w:cs="Times New Roman"/>
          <w:b w:val="0"/>
          <w:i w:val="0"/>
          <w:caps w:val="0"/>
          <w:color w:val="auto"/>
          <w:spacing w:val="0"/>
          <w:w w:val="100"/>
          <w:sz w:val="32"/>
          <w:szCs w:val="32"/>
          <w:highlight w:val="none"/>
          <w:lang w:val="en-US" w:eastAsia="zh-CN"/>
        </w:rPr>
        <w:t>部门</w:t>
      </w:r>
      <w:r>
        <w:rPr>
          <w:rFonts w:hint="default" w:ascii="Times New Roman" w:hAnsi="Times New Roman" w:eastAsia="仿宋_GB2312" w:cs="Times New Roman"/>
          <w:b w:val="0"/>
          <w:i w:val="0"/>
          <w:caps w:val="0"/>
          <w:color w:val="auto"/>
          <w:spacing w:val="0"/>
          <w:w w:val="100"/>
          <w:sz w:val="32"/>
          <w:szCs w:val="32"/>
          <w:highlight w:val="none"/>
        </w:rPr>
        <w:t>工作人员进行监督，填写《新增定点医药机构</w:t>
      </w:r>
      <w:r>
        <w:rPr>
          <w:rFonts w:hint="default" w:ascii="Times New Roman" w:hAnsi="Times New Roman" w:eastAsia="仿宋_GB2312" w:cs="Times New Roman"/>
          <w:b w:val="0"/>
          <w:i w:val="0"/>
          <w:caps w:val="0"/>
          <w:color w:val="auto"/>
          <w:spacing w:val="0"/>
          <w:w w:val="100"/>
          <w:sz w:val="32"/>
          <w:szCs w:val="32"/>
          <w:highlight w:val="none"/>
          <w:lang w:eastAsia="zh-CN"/>
        </w:rPr>
        <w:t>现场考察</w:t>
      </w:r>
      <w:r>
        <w:rPr>
          <w:rFonts w:hint="default" w:ascii="Times New Roman" w:hAnsi="Times New Roman" w:eastAsia="仿宋_GB2312" w:cs="Times New Roman"/>
          <w:b w:val="0"/>
          <w:i w:val="0"/>
          <w:caps w:val="0"/>
          <w:color w:val="auto"/>
          <w:spacing w:val="0"/>
          <w:w w:val="100"/>
          <w:sz w:val="32"/>
          <w:szCs w:val="32"/>
          <w:highlight w:val="none"/>
        </w:rPr>
        <w:t>工作意见反馈表》及时寄回医保纪检部门。</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市</w:t>
      </w:r>
      <w:r>
        <w:rPr>
          <w:rFonts w:hint="default" w:ascii="Times New Roman" w:hAnsi="Times New Roman" w:eastAsia="仿宋_GB2312" w:cs="Times New Roman"/>
          <w:b w:val="0"/>
          <w:i w:val="0"/>
          <w:caps w:val="0"/>
          <w:color w:val="auto"/>
          <w:spacing w:val="0"/>
          <w:w w:val="100"/>
          <w:sz w:val="32"/>
          <w:szCs w:val="32"/>
          <w:highlight w:val="none"/>
          <w:lang w:eastAsia="zh-CN"/>
        </w:rPr>
        <w:t>医疗保障经办机构</w:t>
      </w:r>
      <w:r>
        <w:rPr>
          <w:rFonts w:hint="default" w:ascii="Times New Roman" w:hAnsi="Times New Roman" w:eastAsia="仿宋_GB2312" w:cs="Times New Roman"/>
          <w:b w:val="0"/>
          <w:i w:val="0"/>
          <w:caps w:val="0"/>
          <w:color w:val="auto"/>
          <w:spacing w:val="0"/>
          <w:w w:val="100"/>
          <w:sz w:val="32"/>
          <w:szCs w:val="32"/>
          <w:highlight w:val="none"/>
        </w:rPr>
        <w:t>纪检监督电话：</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p>
    <w:p>
      <w:pPr>
        <w:shd w:val="clear"/>
        <w:snapToGrid w:val="0"/>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rPr>
        <w:t>地址：</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，邮编：</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p>
    <w:p>
      <w:pPr>
        <w:shd w:val="clear"/>
        <w:snapToGrid w:val="0"/>
        <w:spacing w:before="0" w:beforeAutospacing="0" w:after="0" w:afterAutospacing="0" w:line="560" w:lineRule="exact"/>
        <w:jc w:val="both"/>
        <w:textAlignment w:val="baseline"/>
        <w:rPr>
          <w:rFonts w:hint="default" w:ascii="Times New Roman" w:hAnsi="Times New Roman" w:eastAsia="楷体_GB2312" w:cs="Times New Roman"/>
          <w:b/>
          <w:bCs/>
          <w:i w:val="0"/>
          <w:caps w:val="0"/>
          <w:color w:val="auto"/>
          <w:spacing w:val="0"/>
          <w:w w:val="100"/>
          <w:sz w:val="28"/>
          <w:szCs w:val="28"/>
          <w:highlight w:val="none"/>
        </w:rPr>
      </w:pPr>
    </w:p>
    <w:p>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p>
    <w:p>
      <w:pPr>
        <w:shd w:val="clear"/>
        <w:snapToGrid w:val="0"/>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p>
    <w:p>
      <w:pPr>
        <w:shd w:val="clear"/>
        <w:snapToGrid w:val="0"/>
        <w:spacing w:before="0" w:beforeAutospacing="0" w:after="0" w:afterAutospacing="0" w:line="560" w:lineRule="exact"/>
        <w:ind w:right="640"/>
        <w:jc w:val="right"/>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rPr>
        <w:t>市医疗</w:t>
      </w:r>
      <w:r>
        <w:rPr>
          <w:rFonts w:hint="default" w:ascii="Times New Roman" w:hAnsi="Times New Roman" w:eastAsia="仿宋_GB2312" w:cs="Times New Roman"/>
          <w:b w:val="0"/>
          <w:i w:val="0"/>
          <w:caps w:val="0"/>
          <w:color w:val="auto"/>
          <w:spacing w:val="0"/>
          <w:w w:val="100"/>
          <w:sz w:val="32"/>
          <w:szCs w:val="32"/>
          <w:highlight w:val="none"/>
          <w:lang w:eastAsia="zh-CN"/>
        </w:rPr>
        <w:t>保障经办机构</w:t>
      </w:r>
    </w:p>
    <w:p>
      <w:pPr>
        <w:shd w:val="clear"/>
        <w:snapToGrid w:val="0"/>
        <w:spacing w:before="0" w:beforeAutospacing="0" w:after="0" w:afterAutospacing="0" w:line="560" w:lineRule="exact"/>
        <w:ind w:left="334" w:firstLine="5894" w:firstLineChars="1842"/>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年  月  日</w:t>
      </w: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pageBreakBefore/>
        <w:shd w:val="clear"/>
        <w:spacing w:line="120" w:lineRule="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val="en" w:eastAsia="zh-CN"/>
        </w:rPr>
        <w:t>附件</w:t>
      </w:r>
      <w:r>
        <w:rPr>
          <w:rFonts w:hint="default" w:ascii="Times New Roman" w:hAnsi="Times New Roman" w:eastAsia="黑体" w:cs="Times New Roman"/>
          <w:color w:val="auto"/>
          <w:sz w:val="32"/>
          <w:szCs w:val="32"/>
          <w:highlight w:val="none"/>
          <w:lang w:val="en-US" w:eastAsia="zh-CN"/>
        </w:rPr>
        <w:t>11</w:t>
      </w:r>
    </w:p>
    <w:p>
      <w:pPr>
        <w:shd w:val="clear"/>
        <w:snapToGrid w:val="0"/>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方正小标宋简体" w:cs="Times New Roman"/>
          <w:b w:val="0"/>
          <w:i w:val="0"/>
          <w:caps w:val="0"/>
          <w:color w:val="auto"/>
          <w:spacing w:val="0"/>
          <w:w w:val="100"/>
          <w:sz w:val="32"/>
          <w:szCs w:val="32"/>
          <w:highlight w:val="none"/>
        </w:rPr>
        <w:t>现场</w:t>
      </w:r>
      <w:r>
        <w:rPr>
          <w:rFonts w:hint="default" w:ascii="Times New Roman" w:hAnsi="Times New Roman" w:eastAsia="方正小标宋简体" w:cs="Times New Roman"/>
          <w:b w:val="0"/>
          <w:i w:val="0"/>
          <w:caps w:val="0"/>
          <w:color w:val="auto"/>
          <w:spacing w:val="0"/>
          <w:w w:val="100"/>
          <w:sz w:val="32"/>
          <w:szCs w:val="32"/>
          <w:highlight w:val="none"/>
          <w:lang w:eastAsia="zh-CN"/>
        </w:rPr>
        <w:t>考察工作</w:t>
      </w:r>
      <w:r>
        <w:rPr>
          <w:rFonts w:hint="default" w:ascii="Times New Roman" w:hAnsi="Times New Roman" w:eastAsia="方正小标宋简体" w:cs="Times New Roman"/>
          <w:b w:val="0"/>
          <w:i w:val="0"/>
          <w:caps w:val="0"/>
          <w:color w:val="auto"/>
          <w:spacing w:val="0"/>
          <w:w w:val="100"/>
          <w:sz w:val="32"/>
          <w:szCs w:val="32"/>
          <w:highlight w:val="none"/>
        </w:rPr>
        <w:t>意见反馈表</w:t>
      </w:r>
    </w:p>
    <w:tbl>
      <w:tblPr>
        <w:tblStyle w:val="8"/>
        <w:tblW w:w="4998" w:type="pct"/>
        <w:jc w:val="center"/>
        <w:tblLayout w:type="autofit"/>
        <w:tblCellMar>
          <w:top w:w="0" w:type="dxa"/>
          <w:left w:w="108" w:type="dxa"/>
          <w:bottom w:w="0" w:type="dxa"/>
          <w:right w:w="108" w:type="dxa"/>
        </w:tblCellMar>
      </w:tblPr>
      <w:tblGrid>
        <w:gridCol w:w="1326"/>
        <w:gridCol w:w="1326"/>
        <w:gridCol w:w="1430"/>
        <w:gridCol w:w="1435"/>
        <w:gridCol w:w="1564"/>
        <w:gridCol w:w="1438"/>
      </w:tblGrid>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单位名称</w:t>
            </w:r>
          </w:p>
        </w:tc>
        <w:tc>
          <w:tcPr>
            <w:tcW w:w="1617" w:type="pct"/>
            <w:gridSpan w:val="2"/>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单位地址</w:t>
            </w:r>
          </w:p>
        </w:tc>
        <w:tc>
          <w:tcPr>
            <w:tcW w:w="1761" w:type="pct"/>
            <w:gridSpan w:val="2"/>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被核查单位负责人姓名</w:t>
            </w:r>
          </w:p>
        </w:tc>
        <w:tc>
          <w:tcPr>
            <w:tcW w:w="77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839"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被核查单位联系电话</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核查时间</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kern w:val="0"/>
                <w:sz w:val="24"/>
                <w:szCs w:val="24"/>
                <w:highlight w:val="none"/>
              </w:rPr>
              <w:t>核查小组人数和成员</w:t>
            </w:r>
          </w:p>
        </w:tc>
        <w:tc>
          <w:tcPr>
            <w:tcW w:w="2459" w:type="pct"/>
            <w:gridSpan w:val="3"/>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c>
          <w:tcPr>
            <w:tcW w:w="918"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lang w:eastAsia="zh-CN"/>
              </w:rPr>
            </w:pPr>
            <w:r>
              <w:rPr>
                <w:rFonts w:hint="default" w:ascii="Times New Roman" w:hAnsi="Times New Roman" w:eastAsia="仿宋_GB2312" w:cs="Times New Roman"/>
                <w:b w:val="0"/>
                <w:i w:val="0"/>
                <w:caps w:val="0"/>
                <w:color w:val="auto"/>
                <w:spacing w:val="0"/>
                <w:w w:val="100"/>
                <w:kern w:val="0"/>
                <w:sz w:val="24"/>
                <w:szCs w:val="24"/>
                <w:highlight w:val="none"/>
              </w:rPr>
              <w:t>是否按照检查纪律开展</w:t>
            </w:r>
            <w:r>
              <w:rPr>
                <w:rFonts w:hint="default" w:ascii="Times New Roman" w:hAnsi="Times New Roman" w:eastAsia="仿宋_GB2312" w:cs="Times New Roman"/>
                <w:b w:val="0"/>
                <w:i w:val="0"/>
                <w:caps w:val="0"/>
                <w:color w:val="auto"/>
                <w:spacing w:val="0"/>
                <w:w w:val="100"/>
                <w:kern w:val="0"/>
                <w:sz w:val="24"/>
                <w:szCs w:val="24"/>
                <w:highlight w:val="none"/>
                <w:lang w:eastAsia="zh-CN"/>
              </w:rPr>
              <w:t>现场考察</w:t>
            </w:r>
          </w:p>
        </w:tc>
        <w:tc>
          <w:tcPr>
            <w:tcW w:w="842" w:type="pct"/>
            <w:tcBorders>
              <w:top w:val="single" w:color="auto" w:sz="4" w:space="0"/>
              <w:left w:val="nil"/>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对</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组执行核查工作纪律情况的意见</w:t>
            </w:r>
          </w:p>
        </w:tc>
        <w:tc>
          <w:tcPr>
            <w:tcW w:w="4221" w:type="pct"/>
            <w:gridSpan w:val="5"/>
            <w:tcBorders>
              <w:top w:val="single" w:color="auto" w:sz="4" w:space="0"/>
              <w:left w:val="nil"/>
              <w:bottom w:val="single" w:color="auto" w:sz="4" w:space="0"/>
              <w:right w:val="single" w:color="auto" w:sz="4" w:space="0"/>
            </w:tcBorders>
            <w:noWrap w:val="0"/>
            <w:vAlign w:val="top"/>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一、执行监督检查纪律情况： </w:t>
            </w:r>
          </w:p>
          <w:p>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是否遵守</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   ）</w:t>
            </w:r>
          </w:p>
          <w:p>
            <w:pPr>
              <w:numPr>
                <w:ilvl w:val="0"/>
                <w:numId w:val="0"/>
              </w:numPr>
              <w:shd w:val="clear"/>
              <w:snapToGrid w:val="0"/>
              <w:spacing w:before="0" w:beforeAutospacing="0" w:after="0" w:afterAutospacing="0" w:line="240" w:lineRule="atLeast"/>
              <w:ind w:leftChars="0"/>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如果违反</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工作纪律，违反第（   ）条；</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二、其他情况：</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r>
        <w:tblPrEx>
          <w:tblCellMar>
            <w:top w:w="0" w:type="dxa"/>
            <w:left w:w="108" w:type="dxa"/>
            <w:bottom w:w="0" w:type="dxa"/>
            <w:right w:w="108" w:type="dxa"/>
          </w:tblCellMar>
        </w:tblPrEx>
        <w:trPr>
          <w:trHeight w:val="567" w:hRule="atLeast"/>
          <w:jc w:val="center"/>
        </w:trPr>
        <w:tc>
          <w:tcPr>
            <w:tcW w:w="778" w:type="pct"/>
            <w:tcBorders>
              <w:top w:val="single" w:color="auto" w:sz="4" w:space="0"/>
              <w:left w:val="single" w:color="auto" w:sz="4" w:space="0"/>
              <w:bottom w:val="single" w:color="auto" w:sz="4" w:space="0"/>
              <w:right w:val="single" w:color="auto" w:sz="4" w:space="0"/>
            </w:tcBorders>
            <w:noWrap w:val="0"/>
            <w:vAlign w:val="center"/>
          </w:tcPr>
          <w:p>
            <w:pPr>
              <w:widowControl/>
              <w:shd w:val="clear"/>
              <w:snapToGrid w:val="0"/>
              <w:spacing w:before="100" w:beforeAutospacing="1" w:after="100" w:afterAutospacing="1" w:line="240" w:lineRule="atLeast"/>
              <w:jc w:val="center"/>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对</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工作的意见和建议</w:t>
            </w:r>
          </w:p>
        </w:tc>
        <w:tc>
          <w:tcPr>
            <w:tcW w:w="4221" w:type="pct"/>
            <w:gridSpan w:val="5"/>
            <w:tcBorders>
              <w:top w:val="single" w:color="auto" w:sz="4" w:space="0"/>
              <w:left w:val="nil"/>
              <w:bottom w:val="single" w:color="auto" w:sz="4" w:space="0"/>
              <w:right w:val="single" w:color="auto" w:sz="4" w:space="0"/>
            </w:tcBorders>
            <w:noWrap w:val="0"/>
            <w:vAlign w:val="top"/>
          </w:tcPr>
          <w:p>
            <w:pPr>
              <w:widowControl/>
              <w:shd w:val="clear"/>
              <w:snapToGrid w:val="0"/>
              <w:spacing w:before="100" w:beforeAutospacing="1" w:after="100" w:afterAutospacing="1" w:line="240" w:lineRule="atLeast"/>
              <w:jc w:val="left"/>
              <w:textAlignment w:val="baseline"/>
              <w:rPr>
                <w:rFonts w:hint="default" w:ascii="Times New Roman" w:hAnsi="Times New Roman" w:eastAsia="仿宋_GB2312" w:cs="Times New Roman"/>
                <w:b w:val="0"/>
                <w:i w:val="0"/>
                <w:caps w:val="0"/>
                <w:color w:val="auto"/>
                <w:spacing w:val="0"/>
                <w:w w:val="100"/>
                <w:kern w:val="0"/>
                <w:sz w:val="24"/>
                <w:szCs w:val="24"/>
                <w:highlight w:val="none"/>
              </w:rPr>
            </w:pPr>
          </w:p>
        </w:tc>
      </w:tr>
    </w:tbl>
    <w:p>
      <w:pPr>
        <w:shd w:val="clear"/>
        <w:snapToGrid/>
        <w:spacing w:before="0" w:beforeAutospacing="0" w:after="0" w:afterAutospacing="0" w:line="600" w:lineRule="exact"/>
        <w:jc w:val="center"/>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被核查单位负责人签名（盖章）：</w:t>
      </w:r>
    </w:p>
    <w:p>
      <w:pPr>
        <w:shd w:val="clear"/>
        <w:snapToGrid/>
        <w:spacing w:before="0" w:beforeAutospacing="0" w:after="0" w:afterAutospacing="0" w:line="240" w:lineRule="auto"/>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                         </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年</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月</w:t>
      </w:r>
      <w:r>
        <w:rPr>
          <w:rFonts w:hint="default" w:ascii="Times New Roman" w:hAnsi="Times New Roman" w:eastAsia="仿宋_GB2312" w:cs="Times New Roman"/>
          <w:b w:val="0"/>
          <w:i w:val="0"/>
          <w:caps w:val="0"/>
          <w:color w:val="auto"/>
          <w:spacing w:val="0"/>
          <w:w w:val="100"/>
          <w:sz w:val="24"/>
          <w:szCs w:val="24"/>
          <w:highlight w:val="none"/>
          <w:u w:val="single" w:color="000000"/>
        </w:rPr>
        <w:t xml:space="preserve">     </w:t>
      </w:r>
      <w:r>
        <w:rPr>
          <w:rFonts w:hint="default" w:ascii="Times New Roman" w:hAnsi="Times New Roman" w:eastAsia="仿宋_GB2312" w:cs="Times New Roman"/>
          <w:b w:val="0"/>
          <w:i w:val="0"/>
          <w:caps w:val="0"/>
          <w:color w:val="auto"/>
          <w:spacing w:val="0"/>
          <w:w w:val="100"/>
          <w:sz w:val="24"/>
          <w:szCs w:val="24"/>
          <w:highlight w:val="none"/>
        </w:rPr>
        <w:t>日</w:t>
      </w:r>
    </w:p>
    <w:p>
      <w:pPr>
        <w:shd w:val="clear"/>
        <w:snapToGrid/>
        <w:spacing w:before="0" w:beforeAutospacing="0" w:after="0" w:afterAutospacing="0" w:line="300" w:lineRule="exac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 </w:t>
      </w:r>
    </w:p>
    <w:p>
      <w:pPr>
        <w:widowControl/>
        <w:shd w:val="clear"/>
        <w:snapToGrid/>
        <w:spacing w:before="0" w:beforeAutospacing="0" w:after="0" w:afterAutospacing="0" w:line="240" w:lineRule="auto"/>
        <w:jc w:val="left"/>
        <w:textAlignment w:val="baseline"/>
        <w:rPr>
          <w:rFonts w:hint="default" w:ascii="Times New Roman" w:hAnsi="Times New Roman" w:eastAsia="宋体" w:cs="Times New Roman"/>
          <w:color w:val="auto"/>
          <w:sz w:val="22"/>
          <w:szCs w:val="28"/>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rPr>
        <w:t>备注：请被核查单位按照</w:t>
      </w:r>
      <w:r>
        <w:rPr>
          <w:rFonts w:hint="default" w:ascii="Times New Roman" w:hAnsi="Times New Roman" w:eastAsia="仿宋_GB2312" w:cs="Times New Roman"/>
          <w:b w:val="0"/>
          <w:i w:val="0"/>
          <w:caps w:val="0"/>
          <w:color w:val="auto"/>
          <w:spacing w:val="0"/>
          <w:w w:val="100"/>
          <w:sz w:val="24"/>
          <w:szCs w:val="24"/>
          <w:highlight w:val="none"/>
          <w:lang w:val="en-US" w:eastAsia="zh-CN"/>
        </w:rPr>
        <w:t>医保部门</w:t>
      </w:r>
      <w:r>
        <w:rPr>
          <w:rFonts w:hint="default" w:ascii="Times New Roman" w:hAnsi="Times New Roman" w:eastAsia="仿宋_GB2312" w:cs="Times New Roman"/>
          <w:b w:val="0"/>
          <w:i w:val="0"/>
          <w:caps w:val="0"/>
          <w:color w:val="auto"/>
          <w:spacing w:val="0"/>
          <w:w w:val="100"/>
          <w:sz w:val="24"/>
          <w:szCs w:val="24"/>
          <w:highlight w:val="none"/>
        </w:rPr>
        <w:t>《新增定点</w:t>
      </w:r>
      <w:r>
        <w:rPr>
          <w:rFonts w:hint="default" w:ascii="Times New Roman" w:hAnsi="Times New Roman" w:eastAsia="仿宋_GB2312" w:cs="Times New Roman"/>
          <w:b w:val="0"/>
          <w:i w:val="0"/>
          <w:caps w:val="0"/>
          <w:color w:val="auto"/>
          <w:spacing w:val="0"/>
          <w:w w:val="100"/>
          <w:sz w:val="24"/>
          <w:szCs w:val="24"/>
          <w:highlight w:val="none"/>
          <w:lang w:eastAsia="zh-CN"/>
        </w:rPr>
        <w:t>医药</w:t>
      </w:r>
      <w:r>
        <w:rPr>
          <w:rFonts w:hint="default" w:ascii="Times New Roman" w:hAnsi="Times New Roman" w:eastAsia="仿宋_GB2312" w:cs="Times New Roman"/>
          <w:b w:val="0"/>
          <w:i w:val="0"/>
          <w:caps w:val="0"/>
          <w:color w:val="auto"/>
          <w:spacing w:val="0"/>
          <w:w w:val="100"/>
          <w:sz w:val="24"/>
          <w:szCs w:val="24"/>
          <w:highlight w:val="none"/>
        </w:rPr>
        <w:t>机构</w:t>
      </w:r>
      <w:r>
        <w:rPr>
          <w:rFonts w:hint="default" w:ascii="Times New Roman" w:hAnsi="Times New Roman" w:eastAsia="仿宋_GB2312" w:cs="Times New Roman"/>
          <w:b w:val="0"/>
          <w:i w:val="0"/>
          <w:caps w:val="0"/>
          <w:color w:val="auto"/>
          <w:spacing w:val="0"/>
          <w:w w:val="100"/>
          <w:sz w:val="24"/>
          <w:szCs w:val="24"/>
          <w:highlight w:val="none"/>
          <w:lang w:eastAsia="zh-CN"/>
        </w:rPr>
        <w:t>现场考察</w:t>
      </w:r>
      <w:r>
        <w:rPr>
          <w:rFonts w:hint="default" w:ascii="Times New Roman" w:hAnsi="Times New Roman" w:eastAsia="仿宋_GB2312" w:cs="Times New Roman"/>
          <w:b w:val="0"/>
          <w:i w:val="0"/>
          <w:caps w:val="0"/>
          <w:color w:val="auto"/>
          <w:spacing w:val="0"/>
          <w:w w:val="100"/>
          <w:sz w:val="24"/>
          <w:szCs w:val="24"/>
          <w:highlight w:val="none"/>
        </w:rPr>
        <w:t>工作纪律》对工作人员进行监督，并请填写《现场</w:t>
      </w:r>
      <w:r>
        <w:rPr>
          <w:rFonts w:hint="default" w:ascii="Times New Roman" w:hAnsi="Times New Roman" w:eastAsia="仿宋_GB2312" w:cs="Times New Roman"/>
          <w:b w:val="0"/>
          <w:i w:val="0"/>
          <w:caps w:val="0"/>
          <w:color w:val="auto"/>
          <w:spacing w:val="0"/>
          <w:w w:val="100"/>
          <w:sz w:val="24"/>
          <w:szCs w:val="24"/>
          <w:highlight w:val="none"/>
          <w:lang w:eastAsia="zh-CN"/>
        </w:rPr>
        <w:t>考察</w:t>
      </w:r>
      <w:r>
        <w:rPr>
          <w:rFonts w:hint="default" w:ascii="Times New Roman" w:hAnsi="Times New Roman" w:eastAsia="仿宋_GB2312" w:cs="Times New Roman"/>
          <w:b w:val="0"/>
          <w:i w:val="0"/>
          <w:caps w:val="0"/>
          <w:color w:val="auto"/>
          <w:spacing w:val="0"/>
          <w:w w:val="100"/>
          <w:sz w:val="24"/>
          <w:szCs w:val="24"/>
          <w:highlight w:val="none"/>
        </w:rPr>
        <w:t>工作意见反馈表》</w:t>
      </w:r>
      <w:r>
        <w:rPr>
          <w:rFonts w:hint="default" w:ascii="Times New Roman" w:hAnsi="Times New Roman" w:eastAsia="仿宋_GB2312" w:cs="Times New Roman"/>
          <w:b w:val="0"/>
          <w:i w:val="0"/>
          <w:caps w:val="0"/>
          <w:color w:val="auto"/>
          <w:spacing w:val="0"/>
          <w:w w:val="100"/>
          <w:sz w:val="24"/>
          <w:szCs w:val="24"/>
          <w:highlight w:val="none"/>
          <w:lang w:eastAsia="zh-CN"/>
        </w:rPr>
        <w:t>。</w:t>
      </w:r>
    </w:p>
    <w:p>
      <w:pPr>
        <w:pageBreakBefore/>
        <w:shd w:val="clear"/>
        <w:spacing w:line="120" w:lineRule="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黑体" w:cs="Times New Roman"/>
          <w:color w:val="auto"/>
          <w:sz w:val="32"/>
          <w:szCs w:val="32"/>
          <w:highlight w:val="none"/>
          <w:lang w:val="en" w:eastAsia="zh-CN"/>
        </w:rPr>
        <w:t>附件</w:t>
      </w:r>
      <w:r>
        <w:rPr>
          <w:rFonts w:hint="default" w:ascii="Times New Roman" w:hAnsi="Times New Roman" w:eastAsia="黑体" w:cs="Times New Roman"/>
          <w:color w:val="auto"/>
          <w:sz w:val="32"/>
          <w:szCs w:val="32"/>
          <w:highlight w:val="none"/>
          <w:lang w:val="en-US" w:eastAsia="zh-CN"/>
        </w:rPr>
        <w:t>12</w:t>
      </w:r>
    </w:p>
    <w:tbl>
      <w:tblPr>
        <w:tblStyle w:val="8"/>
        <w:tblW w:w="8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555"/>
        <w:gridCol w:w="1185"/>
        <w:gridCol w:w="1305"/>
        <w:gridCol w:w="1080"/>
        <w:gridCol w:w="1080"/>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0" w:type="dxa"/>
            <w:gridSpan w:val="8"/>
            <w:tcBorders>
              <w:top w:val="nil"/>
              <w:left w:val="nil"/>
              <w:bottom w:val="single" w:color="000000" w:sz="4" w:space="0"/>
              <w:right w:val="nil"/>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i w:val="0"/>
                <w:color w:val="auto"/>
                <w:sz w:val="32"/>
                <w:szCs w:val="32"/>
                <w:highlight w:val="none"/>
                <w:u w:val="none"/>
              </w:rPr>
            </w:pPr>
            <w:r>
              <w:rPr>
                <w:rFonts w:hint="default" w:ascii="Times New Roman" w:hAnsi="Times New Roman" w:eastAsia="方正小标宋简体" w:cs="Times New Roman"/>
                <w:b w:val="0"/>
                <w:i w:val="0"/>
                <w:caps w:val="0"/>
                <w:color w:val="auto"/>
                <w:spacing w:val="0"/>
                <w:w w:val="100"/>
                <w:sz w:val="32"/>
                <w:szCs w:val="32"/>
                <w:highlight w:val="none"/>
                <w:lang w:val="en-US" w:eastAsia="zh-CN"/>
              </w:rPr>
              <w:t>广东省新增定点医疗机构评估表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医疗机构名称</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b w:val="0"/>
                <w:bCs/>
                <w:i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机构类型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医疗机构地址</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仿宋_GB2312" w:cs="Times New Roman"/>
                <w:b w:val="0"/>
                <w:bCs/>
                <w:i w:val="0"/>
                <w:color w:val="auto"/>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邮政编码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申请定点险种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□医疗保险   □生育保险</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申请服务范围</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 xml:space="preserve">□门诊 </w:t>
            </w:r>
          </w:p>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□门诊及住院</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服务对象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□社会</w:t>
            </w:r>
          </w:p>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color w:val="auto"/>
                <w:highlight w:val="none"/>
                <w:u w:val="single"/>
                <w:lang w:val="en-US"/>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联系人</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联系电话</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kern w:val="0"/>
                <w:sz w:val="18"/>
                <w:szCs w:val="18"/>
                <w:highlight w:val="none"/>
                <w:u w:val="none"/>
                <w:lang w:val="en-US" w:eastAsia="zh-CN" w:bidi="ar"/>
              </w:rPr>
            </w:pPr>
            <w:r>
              <w:rPr>
                <w:rFonts w:hint="default" w:ascii="Times New Roman" w:hAnsi="Times New Roman" w:eastAsia="黑体" w:cs="Times New Roman"/>
                <w:b w:val="0"/>
                <w:bCs/>
                <w:i w:val="0"/>
                <w:color w:val="auto"/>
                <w:kern w:val="0"/>
                <w:sz w:val="18"/>
                <w:szCs w:val="18"/>
                <w:highlight w:val="none"/>
                <w:u w:val="none"/>
                <w:lang w:val="en-US" w:eastAsia="zh-CN" w:bidi="ar"/>
              </w:rPr>
              <w:t>评估</w:t>
            </w:r>
          </w:p>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证照制度情况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医疗机构执业许可证正</w:t>
            </w:r>
            <w:r>
              <w:rPr>
                <w:rFonts w:hint="eastAsia" w:ascii="仿宋_GB2312" w:hAnsi="仿宋_GB2312" w:eastAsia="仿宋_GB2312" w:cs="仿宋_GB2312"/>
                <w:b w:val="0"/>
                <w:bCs/>
                <w:i w:val="0"/>
                <w:color w:val="auto"/>
                <w:kern w:val="0"/>
                <w:sz w:val="18"/>
                <w:szCs w:val="18"/>
                <w:highlight w:val="none"/>
                <w:u w:val="none"/>
                <w:lang w:val="en-US" w:eastAsia="zh-CN" w:bidi="ar"/>
              </w:rPr>
              <w:t>、</w:t>
            </w:r>
            <w:r>
              <w:rPr>
                <w:rFonts w:hint="eastAsia" w:ascii="Times New Roman" w:hAnsi="Times New Roman" w:eastAsia="宋体" w:cs="Times New Roman"/>
                <w:b w:val="0"/>
                <w:bCs/>
                <w:i w:val="0"/>
                <w:color w:val="auto"/>
                <w:kern w:val="0"/>
                <w:sz w:val="18"/>
                <w:szCs w:val="18"/>
                <w:highlight w:val="none"/>
                <w:u w:val="none"/>
                <w:lang w:val="en-US" w:eastAsia="zh-CN" w:bidi="ar"/>
              </w:rPr>
              <w:t>副本</w:t>
            </w:r>
            <w:r>
              <w:rPr>
                <w:rFonts w:hint="default" w:ascii="Times New Roman" w:hAnsi="Times New Roman" w:eastAsia="宋体" w:cs="Times New Roman"/>
                <w:b w:val="0"/>
                <w:bCs/>
                <w:i w:val="0"/>
                <w:color w:val="auto"/>
                <w:kern w:val="0"/>
                <w:sz w:val="18"/>
                <w:szCs w:val="18"/>
                <w:highlight w:val="none"/>
                <w:u w:val="none"/>
                <w:lang w:val="en-US" w:eastAsia="zh-CN" w:bidi="ar"/>
              </w:rPr>
              <w:t>或中医诊所备案证或诊所备案凭证或军队医疗机构为民服务许可证按规定办理校验手续，并在有效期内。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2</w:t>
            </w:r>
          </w:p>
        </w:tc>
        <w:tc>
          <w:tcPr>
            <w:tcW w:w="465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＊开展住院服务的，查看并记录卫健部门医疗机构评审结果。</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级别：</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rPr>
            </w:pPr>
          </w:p>
        </w:tc>
        <w:tc>
          <w:tcPr>
            <w:tcW w:w="465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等级：</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＊开展放射诊疗服务的，是否已取得《放射诊疗许可证》，并按规定办理校验手续，且在有效期内。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＊开展生育保险服务的，是否已取得《母婴保健技术服务执业许可证》，准予开展助产技术、终止妊娠手术、结扎手术项目，并按规定办理校验手续，且证照在有效期内。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是否有与医保政策对应的内部管理制度（至少含医保管理制度、财务制度、统计信息管理制度、医疗质量安全核心制度）。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专业技术人员情况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开设的每个住院科室是否有3名及以上执业医师，只开展门诊业务是否有1名及以上执业医师，且主要执业机构为申请医疗机构。实际执业医师</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名（以主要执业机构在该医疗机构的执业医师数量计）。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＊执业护士持有执业地点为申请医疗机构的《护士执业证书》。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＊药房（药库）配备相应的药学技术人员，持有（中）药士或（中）药师或主管（中）药师职称证或执业药师资格证。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＊检验科室配备相应的技术人员，持有检验技士或技师或主管技师职称证。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10</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＊放射科室配备相应的技术人员，持有医学放射技士或技师或主管技师职称证。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11</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＊申请生育保险定点的，须配备持有《母婴保健技术考核合格证书》的卫生技术人员。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12</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所开设科室的人员设备符合医疗机构基本标准。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lang w:eastAsia="zh-CN"/>
              </w:rPr>
            </w:pPr>
            <w:r>
              <w:rPr>
                <w:rFonts w:hint="default" w:ascii="Times New Roman" w:hAnsi="Times New Roman" w:eastAsia="宋体" w:cs="Times New Roman"/>
                <w:b w:val="0"/>
                <w:bCs/>
                <w:i w:val="0"/>
                <w:color w:val="auto"/>
                <w:sz w:val="18"/>
                <w:szCs w:val="18"/>
                <w:highlight w:val="none"/>
                <w:u w:val="none"/>
                <w:lang w:eastAsia="zh-CN"/>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评估细目及要求</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科室设备情况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13</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是否开设与服务功能相适应的科室，临床科室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个（门诊科室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个，住院科室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个），辅助科室</w:t>
            </w:r>
            <w:r>
              <w:rPr>
                <w:rFonts w:hint="default" w:ascii="Times New Roman" w:hAnsi="Times New Roman" w:eastAsia="宋体" w:cs="Times New Roman"/>
                <w:b w:val="0"/>
                <w:bCs/>
                <w:i w:val="0"/>
                <w:color w:val="auto"/>
                <w:kern w:val="0"/>
                <w:sz w:val="18"/>
                <w:szCs w:val="18"/>
                <w:highlight w:val="none"/>
                <w:u w:val="singl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14</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所开设科室的基础设施和仪器设备符合医疗机构基本标准。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15</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cs="Times New Roman"/>
                <w:color w:val="auto"/>
              </w:rPr>
            </w:pPr>
            <w:r>
              <w:rPr>
                <w:rFonts w:hint="default" w:ascii="Times New Roman" w:hAnsi="Times New Roman" w:eastAsia="宋体" w:cs="Times New Roman"/>
                <w:b w:val="0"/>
                <w:bCs/>
                <w:i w:val="0"/>
                <w:iCs w:val="0"/>
                <w:color w:val="auto"/>
                <w:kern w:val="0"/>
                <w:sz w:val="18"/>
                <w:szCs w:val="18"/>
                <w:highlight w:val="none"/>
                <w:u w:val="none"/>
                <w:lang w:val="en-US" w:eastAsia="zh-CN" w:bidi="ar"/>
              </w:rPr>
              <w:t>近三个月非基本医疗服务费用/总医疗费用小于50%，且非基本医疗服务服务人次/总医疗服务服务人次小于50%。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16</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基本医疗服务是否执行医疗保障行政部门制定的医药价格政策、未超诊疗科目开展医疗服务项目。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现场查看及承诺制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17</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＊开展生育保险服务的，应当设有隔离分娩室。</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信息系统情况</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18</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与医保有关的医疗机构信息系统是否具备开展直接联网结算的条件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根据实际情况审核材料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其他</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19</w:t>
            </w:r>
          </w:p>
        </w:tc>
        <w:tc>
          <w:tcPr>
            <w:tcW w:w="46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其他医疗保障部门相关文件规定的材料</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18"/>
                <w:szCs w:val="18"/>
                <w:highlight w:val="none"/>
                <w:u w:val="none"/>
                <w:lang w:val="en-US" w:eastAsia="zh-CN" w:bidi="ar"/>
              </w:rPr>
              <w:br w:type="textWrapping"/>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存在问题反馈（现场考察填写）</w:t>
            </w:r>
          </w:p>
        </w:tc>
        <w:tc>
          <w:tcPr>
            <w:tcW w:w="7395" w:type="dxa"/>
            <w:gridSpan w:val="7"/>
            <w:tcBorders>
              <w:top w:val="single" w:color="000000" w:sz="4" w:space="0"/>
              <w:left w:val="single" w:color="000000" w:sz="4" w:space="0"/>
              <w:bottom w:val="nil"/>
              <w:right w:val="single" w:color="000000" w:sz="4" w:space="0"/>
            </w:tcBorders>
            <w:noWrap w:val="0"/>
            <w:vAlign w:val="center"/>
          </w:tcPr>
          <w:p>
            <w:pPr>
              <w:shd w:val="clear"/>
              <w:jc w:val="center"/>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single" w:color="000000" w:sz="4" w:space="0"/>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nil"/>
              <w:right w:val="single" w:color="000000" w:sz="4" w:space="0"/>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default" w:ascii="Times New Roman" w:hAnsi="Times New Roman" w:eastAsia="黑体" w:cs="Times New Roman"/>
                <w:b w:val="0"/>
                <w:bCs/>
                <w:i w:val="0"/>
                <w:color w:val="auto"/>
                <w:sz w:val="18"/>
                <w:szCs w:val="18"/>
                <w:highlight w:val="none"/>
                <w:u w:val="none"/>
              </w:rPr>
            </w:pPr>
          </w:p>
        </w:tc>
        <w:tc>
          <w:tcPr>
            <w:tcW w:w="7395"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医疗机构负责人签名：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医疗机构意见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以上核查结果情况属实。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0" w:type="dxa"/>
            <w:gridSpan w:val="8"/>
            <w:tcBorders>
              <w:top w:val="nil"/>
              <w:left w:val="single" w:color="000000" w:sz="4" w:space="0"/>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医疗机构负责人签名：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评估小组签名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single" w:color="000000" w:sz="4" w:space="0"/>
              <w:left w:val="single" w:color="000000" w:sz="4" w:space="0"/>
              <w:bottom w:val="nil"/>
              <w:right w:val="nil"/>
            </w:tcBorders>
            <w:noWrap w:val="0"/>
            <w:vAlign w:val="center"/>
          </w:tcPr>
          <w:p>
            <w:pPr>
              <w:keepNext w:val="0"/>
              <w:keepLines w:val="0"/>
              <w:widowControl/>
              <w:suppressLineNumbers w:val="0"/>
              <w:shd w:val="clear"/>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评估小组成员签名：</w:t>
            </w:r>
          </w:p>
        </w:tc>
        <w:tc>
          <w:tcPr>
            <w:tcW w:w="3270" w:type="dxa"/>
            <w:gridSpan w:val="3"/>
            <w:tcBorders>
              <w:top w:val="single" w:color="000000" w:sz="4" w:space="0"/>
              <w:left w:val="nil"/>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0" w:type="dxa"/>
            <w:gridSpan w:val="5"/>
            <w:tcBorders>
              <w:top w:val="nil"/>
              <w:left w:val="single" w:color="000000" w:sz="4" w:space="0"/>
              <w:bottom w:val="nil"/>
              <w:right w:val="nil"/>
            </w:tcBorders>
            <w:noWrap w:val="0"/>
            <w:vAlign w:val="center"/>
          </w:tcPr>
          <w:p>
            <w:pPr>
              <w:shd w:val="clear"/>
              <w:jc w:val="both"/>
              <w:rPr>
                <w:rFonts w:hint="default" w:ascii="Times New Roman" w:hAnsi="Times New Roman" w:eastAsia="宋体" w:cs="Times New Roman"/>
                <w:b w:val="0"/>
                <w:bCs/>
                <w:i w:val="0"/>
                <w:color w:val="auto"/>
                <w:sz w:val="18"/>
                <w:szCs w:val="18"/>
                <w:highlight w:val="none"/>
                <w:u w:val="none"/>
              </w:rPr>
            </w:pPr>
          </w:p>
        </w:tc>
        <w:tc>
          <w:tcPr>
            <w:tcW w:w="3270" w:type="dxa"/>
            <w:gridSpan w:val="3"/>
            <w:tcBorders>
              <w:top w:val="nil"/>
              <w:left w:val="nil"/>
              <w:bottom w:val="nil"/>
              <w:right w:val="single" w:color="000000" w:sz="4" w:space="0"/>
            </w:tcBorders>
            <w:noWrap w:val="0"/>
            <w:vAlign w:val="center"/>
          </w:tcPr>
          <w:p>
            <w:pPr>
              <w:shd w:val="clear"/>
              <w:jc w:val="left"/>
              <w:rPr>
                <w:rFonts w:hint="default" w:ascii="Times New Roman" w:hAnsi="Times New Roman" w:eastAsia="宋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00" w:type="dxa"/>
            <w:gridSpan w:val="8"/>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righ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 xml:space="preserve">                  年     月     日</w:t>
            </w:r>
          </w:p>
        </w:tc>
      </w:tr>
    </w:tbl>
    <w:p>
      <w:pPr>
        <w:widowControl/>
        <w:shd w:val="clear"/>
        <w:snapToGrid w:val="0"/>
        <w:spacing w:before="0" w:beforeAutospacing="0" w:after="0" w:afterAutospacing="0" w:line="240" w:lineRule="auto"/>
        <w:ind w:left="7" w:leftChars="-295" w:right="0" w:hangingChars="348"/>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p>
    <w:p>
      <w:pPr>
        <w:widowControl/>
        <w:shd w:val="clear"/>
        <w:snapToGrid w:val="0"/>
        <w:spacing w:before="0" w:beforeAutospacing="0" w:after="0" w:afterAutospacing="0" w:line="240" w:lineRule="auto"/>
        <w:ind w:left="8" w:leftChars="-37" w:right="0" w:hanging="86" w:hangingChars="48"/>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备注：1.符合的勾选“是”，不符合的勾选“否”，并将不符合情况在存在问题反馈一栏汇总填写；</w:t>
      </w:r>
    </w:p>
    <w:p>
      <w:pPr>
        <w:widowControl/>
        <w:shd w:val="clear"/>
        <w:snapToGrid w:val="0"/>
        <w:spacing w:before="0" w:beforeAutospacing="0" w:after="0" w:afterAutospacing="0" w:line="240" w:lineRule="auto"/>
        <w:ind w:left="0" w:leftChars="0" w:right="0" w:firstLine="360" w:firstLineChars="20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2.带“＊”号的为非必填项，根据机构的申请及实际情况进行选填，不需评估的项目划“</w:t>
      </w:r>
      <w:r>
        <w:rPr>
          <w:rFonts w:hint="eastAsia" w:ascii="Times New Roman" w:hAnsi="Times New Roman" w:eastAsia="宋体" w:cs="Times New Roman"/>
          <w:b w:val="0"/>
          <w:i w:val="0"/>
          <w:caps w:val="0"/>
          <w:color w:val="auto"/>
          <w:spacing w:val="0"/>
          <w:w w:val="100"/>
          <w:kern w:val="0"/>
          <w:sz w:val="18"/>
          <w:szCs w:val="18"/>
          <w:highlight w:val="none"/>
          <w:lang w:val="en-US" w:eastAsia="zh-CN" w:bidi="ar-SA"/>
        </w:rPr>
        <w:t>——</w:t>
      </w: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w:t>
      </w:r>
    </w:p>
    <w:p>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3.必须评估项目如有一项为“否”，则评估不合格；</w:t>
      </w:r>
    </w:p>
    <w:p>
      <w:pPr>
        <w:widowControl/>
        <w:shd w:val="clear"/>
        <w:snapToGrid w:val="0"/>
        <w:spacing w:before="0" w:beforeAutospacing="0" w:after="0" w:afterAutospacing="0" w:line="240" w:lineRule="auto"/>
        <w:ind w:left="101" w:leftChars="48" w:right="0" w:firstLine="270" w:firstLineChars="150"/>
        <w:jc w:val="both"/>
        <w:textAlignment w:val="baseline"/>
        <w:rPr>
          <w:rFonts w:hint="default" w:ascii="Times New Roman" w:hAnsi="Times New Roman" w:eastAsia="宋体" w:cs="Times New Roman"/>
          <w:b w:val="0"/>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i w:val="0"/>
          <w:caps w:val="0"/>
          <w:color w:val="auto"/>
          <w:spacing w:val="0"/>
          <w:w w:val="100"/>
          <w:kern w:val="0"/>
          <w:sz w:val="18"/>
          <w:szCs w:val="18"/>
          <w:highlight w:val="none"/>
          <w:lang w:val="en-US" w:eastAsia="zh-CN" w:bidi="ar-SA"/>
        </w:rPr>
        <w:t>4.评估表如有涂改，须在涂改处由医疗机构负责人及现场检查人员共同签字确认。</w:t>
      </w: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widowControl w:val="0"/>
        <w:shd w:val="clear"/>
        <w:autoSpaceDE w:val="0"/>
        <w:autoSpaceDN w:val="0"/>
        <w:adjustRightInd w:val="0"/>
        <w:rPr>
          <w:rFonts w:hint="default" w:ascii="Times New Roman" w:hAnsi="Times New Roman" w:eastAsia="方正仿宋简体" w:cs="Times New Roman"/>
          <w:color w:val="auto"/>
          <w:kern w:val="0"/>
          <w:sz w:val="24"/>
          <w:szCs w:val="22"/>
          <w:highlight w:val="none"/>
          <w:lang w:val="en-US" w:eastAsia="zh-CN" w:bidi="ar-SA"/>
        </w:rPr>
      </w:pPr>
    </w:p>
    <w:p>
      <w:pPr>
        <w:keepNext w:val="0"/>
        <w:keepLines w:val="0"/>
        <w:pageBreakBefore/>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黑体" w:cs="Times New Roman"/>
          <w:b w:val="0"/>
          <w:i w:val="0"/>
          <w:caps w:val="0"/>
          <w:color w:val="auto"/>
          <w:spacing w:val="0"/>
          <w:w w:val="100"/>
          <w:sz w:val="32"/>
          <w:szCs w:val="32"/>
          <w:highlight w:val="none"/>
          <w:lang w:val="en-US" w:eastAsia="zh-CN"/>
        </w:rPr>
      </w:pPr>
      <w:r>
        <w:rPr>
          <w:rFonts w:hint="default" w:ascii="Times New Roman" w:hAnsi="Times New Roman" w:eastAsia="黑体" w:cs="Times New Roman"/>
          <w:b w:val="0"/>
          <w:i w:val="0"/>
          <w:caps w:val="0"/>
          <w:color w:val="auto"/>
          <w:spacing w:val="0"/>
          <w:w w:val="100"/>
          <w:sz w:val="32"/>
          <w:szCs w:val="32"/>
          <w:highlight w:val="none"/>
          <w:lang w:val="en-US" w:eastAsia="zh-CN"/>
        </w:rPr>
        <w:t>附件13</w:t>
      </w:r>
      <w:r>
        <w:rPr>
          <w:rFonts w:hint="default" w:ascii="Times New Roman" w:hAnsi="Times New Roman" w:eastAsia="黑体" w:cs="Times New Roman"/>
          <w:b w:val="0"/>
          <w:i w:val="0"/>
          <w:caps w:val="0"/>
          <w:color w:val="auto"/>
          <w:spacing w:val="0"/>
          <w:w w:val="100"/>
          <w:sz w:val="32"/>
          <w:szCs w:val="32"/>
          <w:highlight w:val="none"/>
        </w:rPr>
        <w:t xml:space="preserve">     </w:t>
      </w:r>
      <w:r>
        <w:rPr>
          <w:rFonts w:hint="default" w:ascii="Times New Roman" w:hAnsi="Times New Roman" w:eastAsia="黑体" w:cs="Times New Roman"/>
          <w:b w:val="0"/>
          <w:i w:val="0"/>
          <w:caps w:val="0"/>
          <w:color w:val="auto"/>
          <w:spacing w:val="0"/>
          <w:w w:val="100"/>
          <w:sz w:val="32"/>
          <w:szCs w:val="32"/>
          <w:highlight w:val="none"/>
          <w:lang w:val="en-US" w:eastAsia="zh-CN"/>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
        <w:gridCol w:w="798"/>
        <w:gridCol w:w="2170"/>
        <w:gridCol w:w="1403"/>
        <w:gridCol w:w="810"/>
        <w:gridCol w:w="1118"/>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8"/>
                <w:szCs w:val="28"/>
                <w:highlight w:val="none"/>
                <w:u w:val="none"/>
              </w:rPr>
            </w:pPr>
            <w:r>
              <w:rPr>
                <w:rFonts w:hint="default" w:ascii="Times New Roman" w:hAnsi="Times New Roman" w:eastAsia="方正小标宋简体" w:cs="Times New Roman"/>
                <w:b w:val="0"/>
                <w:i w:val="0"/>
                <w:caps w:val="0"/>
                <w:color w:val="auto"/>
                <w:spacing w:val="0"/>
                <w:w w:val="100"/>
                <w:sz w:val="32"/>
                <w:szCs w:val="32"/>
                <w:highlight w:val="none"/>
                <w:lang w:val="en-US" w:eastAsia="zh-CN"/>
              </w:rPr>
              <w:t>广东省新增定点零售药店评估表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零售药店名称</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药店类型</w:t>
            </w:r>
          </w:p>
        </w:tc>
        <w:tc>
          <w:tcPr>
            <w:tcW w:w="201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cs="Times New Roman" w:eastAsiaTheme="minorEastAsia"/>
                <w:b w:val="0"/>
                <w:bCs/>
                <w:i w:val="0"/>
                <w:color w:val="auto"/>
                <w:kern w:val="0"/>
                <w:sz w:val="18"/>
                <w:szCs w:val="18"/>
                <w:highlight w:val="none"/>
                <w:u w:val="none"/>
                <w:lang w:val="en-US" w:eastAsia="zh-CN" w:bidi="ar"/>
              </w:rPr>
              <w:t>□连锁直营 □连锁加盟 □单体药店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零售药店地址</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经营非医疗用品</w:t>
            </w:r>
          </w:p>
        </w:tc>
        <w:tc>
          <w:tcPr>
            <w:tcW w:w="201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评估方式</w:t>
            </w:r>
          </w:p>
        </w:tc>
        <w:tc>
          <w:tcPr>
            <w:tcW w:w="1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联系人</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b w:val="0"/>
                <w:bCs/>
                <w:i w:val="0"/>
                <w:color w:val="auto"/>
                <w:sz w:val="18"/>
                <w:szCs w:val="18"/>
                <w:highlight w:val="none"/>
                <w:u w:val="none"/>
              </w:rPr>
            </w:pP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联系电话</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val="0"/>
                <w:bCs/>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序号</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评估项目及要求</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评估方法</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1</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药品经营许可证正、副本是否在有效期内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w:t>
            </w:r>
            <w:r>
              <w:rPr>
                <w:rFonts w:hint="default" w:ascii="Times New Roman" w:hAnsi="Times New Roman" w:eastAsia="宋体" w:cs="Times New Roman"/>
                <w:b w:val="0"/>
                <w:bCs/>
                <w:i w:val="0"/>
                <w:color w:val="auto"/>
                <w:kern w:val="0"/>
                <w:sz w:val="32"/>
                <w:szCs w:val="32"/>
                <w:highlight w:val="none"/>
                <w:u w:val="none"/>
                <w:lang w:val="en-US" w:eastAsia="zh-CN" w:bidi="ar"/>
              </w:rPr>
              <w:t xml:space="preserve"> </w:t>
            </w:r>
            <w:r>
              <w:rPr>
                <w:rFonts w:hint="default" w:ascii="Times New Roman" w:hAnsi="Times New Roman" w:eastAsia="宋体" w:cs="Times New Roman"/>
                <w:b w:val="0"/>
                <w:bCs/>
                <w:i w:val="0"/>
                <w:color w:val="auto"/>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2</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营业执照正、副本是否在有效期内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查看证照</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3</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法定代表人、企业负责人或实际控制人身份证是否在</w:t>
            </w:r>
            <w:r>
              <w:rPr>
                <w:rFonts w:hint="default" w:ascii="Times New Roman" w:hAnsi="Times New Roman" w:eastAsia="宋体" w:cs="Times New Roman"/>
                <w:b w:val="0"/>
                <w:bCs/>
                <w:i w:val="0"/>
                <w:color w:val="auto"/>
                <w:kern w:val="0"/>
                <w:sz w:val="18"/>
                <w:szCs w:val="18"/>
                <w:highlight w:val="none"/>
                <w:u w:val="none"/>
                <w:lang w:val="en-US" w:eastAsia="zh-CN" w:bidi="ar"/>
              </w:rPr>
              <w:t>有效期内</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查看证件</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4</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是否有与医疗保障政策对应的内部管理制度和财务制度</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5</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执业药师是否具有资格证、注册证及劳动合同、职工医保参保证明，药学技术人员是否具有相关证书、劳动合同、职工医保参保证明</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6</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是否配备医保专（兼）职管理人员并签订劳动合同、具有职工医保参保证明</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查阅资料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7</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经营药品是否使用医保药品标识</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书面或现场查看</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8</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与医保有关的信息系统相关材料</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现场查看、系统验收</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详见系统评估报告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9</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与医保有关的零售药店信息系统是否具备开展直接联网结算的条件</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根据实际情况审核材料</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10</w:t>
            </w:r>
          </w:p>
        </w:tc>
        <w:tc>
          <w:tcPr>
            <w:tcW w:w="303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其他医疗保障部门相关文件规定的材料</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i w:val="0"/>
                <w:color w:val="auto"/>
                <w:sz w:val="18"/>
                <w:szCs w:val="18"/>
                <w:highlight w:val="none"/>
                <w:u w:val="none"/>
              </w:rPr>
            </w:pP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000" w:type="pct"/>
            <w:gridSpan w:val="7"/>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存在问题反馈（现场评估填写）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right w:val="single" w:color="000000" w:sz="4" w:space="0"/>
            </w:tcBorders>
            <w:noWrap w:val="0"/>
            <w:vAlign w:val="bottom"/>
          </w:tcPr>
          <w:p>
            <w:pPr>
              <w:keepNext w:val="0"/>
              <w:keepLines w:val="0"/>
              <w:widowControl/>
              <w:suppressLineNumbers w:val="0"/>
              <w:jc w:val="both"/>
              <w:textAlignment w:val="center"/>
              <w:rPr>
                <w:rFonts w:hint="default" w:ascii="Times New Roman" w:hAnsi="Times New Roman" w:eastAsia="宋体" w:cs="Times New Roman"/>
                <w:b w:val="0"/>
                <w:bCs/>
                <w:i w:val="0"/>
                <w:color w:val="auto"/>
                <w:kern w:val="0"/>
                <w:sz w:val="18"/>
                <w:szCs w:val="18"/>
                <w:highlight w:val="none"/>
                <w:u w:val="none"/>
                <w:lang w:val="en-US" w:eastAsia="zh-CN" w:bidi="ar"/>
              </w:rPr>
            </w:pPr>
            <w:r>
              <w:rPr>
                <w:rFonts w:hint="default" w:ascii="Times New Roman" w:hAnsi="Times New Roman" w:eastAsia="宋体" w:cs="Times New Roman"/>
                <w:b w:val="0"/>
                <w:bCs/>
                <w:i w:val="0"/>
                <w:color w:val="auto"/>
                <w:kern w:val="0"/>
                <w:sz w:val="18"/>
                <w:szCs w:val="18"/>
                <w:highlight w:val="none"/>
                <w:u w:val="none"/>
                <w:lang w:val="en-US" w:eastAsia="zh-CN" w:bidi="ar"/>
              </w:rPr>
              <w:t>零售药店负责人签名：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零售药店意见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以上检查结果情况属实。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000" w:type="pct"/>
            <w:gridSpan w:val="7"/>
            <w:tcBorders>
              <w:top w:val="nil"/>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18"/>
                <w:szCs w:val="18"/>
                <w:highlight w:val="none"/>
                <w:u w:val="none"/>
              </w:rPr>
            </w:pPr>
            <w:r>
              <w:rPr>
                <w:rFonts w:hint="default" w:ascii="Times New Roman" w:hAnsi="Times New Roman" w:eastAsia="宋体" w:cs="Times New Roman"/>
                <w:b w:val="0"/>
                <w:bCs/>
                <w:i w:val="0"/>
                <w:color w:val="auto"/>
                <w:kern w:val="0"/>
                <w:sz w:val="18"/>
                <w:szCs w:val="18"/>
                <w:highlight w:val="none"/>
                <w:u w:val="none"/>
                <w:lang w:val="en-US" w:eastAsia="zh-CN" w:bidi="ar"/>
              </w:rPr>
              <w:t>零售药店负责人签名（盖章）：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auto"/>
                <w:sz w:val="18"/>
                <w:szCs w:val="18"/>
                <w:highlight w:val="none"/>
                <w:u w:val="none"/>
              </w:rPr>
            </w:pPr>
            <w:r>
              <w:rPr>
                <w:rFonts w:hint="default" w:ascii="Times New Roman" w:hAnsi="Times New Roman" w:eastAsia="黑体" w:cs="Times New Roman"/>
                <w:b w:val="0"/>
                <w:bCs/>
                <w:i w:val="0"/>
                <w:color w:val="auto"/>
                <w:kern w:val="0"/>
                <w:sz w:val="18"/>
                <w:szCs w:val="18"/>
                <w:highlight w:val="none"/>
                <w:u w:val="none"/>
                <w:lang w:val="en-US" w:eastAsia="zh-CN" w:bidi="ar"/>
              </w:rPr>
              <w:t>评估小组签名确认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6298"/>
              </w:tabs>
              <w:jc w:val="left"/>
              <w:textAlignment w:val="center"/>
              <w:rPr>
                <w:rFonts w:hint="default" w:ascii="Times New Roman" w:hAnsi="Times New Roman" w:eastAsia="宋体" w:cs="Times New Roman"/>
                <w:b w:val="0"/>
                <w:bCs/>
                <w:i w:val="0"/>
                <w:color w:val="auto"/>
                <w:sz w:val="18"/>
                <w:szCs w:val="18"/>
                <w:highlight w:val="none"/>
                <w:u w:val="none"/>
                <w:lang w:val="en-US"/>
              </w:rPr>
            </w:pPr>
            <w:r>
              <w:rPr>
                <w:rFonts w:hint="default" w:ascii="Times New Roman" w:hAnsi="Times New Roman" w:eastAsia="宋体" w:cs="Times New Roman"/>
                <w:b w:val="0"/>
                <w:bCs/>
                <w:i w:val="0"/>
                <w:color w:val="auto"/>
                <w:kern w:val="0"/>
                <w:sz w:val="18"/>
                <w:szCs w:val="18"/>
                <w:highlight w:val="none"/>
                <w:u w:val="none"/>
                <w:lang w:val="en-US" w:eastAsia="zh-CN" w:bidi="ar"/>
              </w:rPr>
              <w:t>评估小组成员：</w:t>
            </w:r>
            <w:r>
              <w:rPr>
                <w:rFonts w:hint="default" w:ascii="Times New Roman" w:hAnsi="Times New Roman" w:eastAsia="宋体" w:cs="Times New Roman"/>
                <w:b w:val="0"/>
                <w:bCs/>
                <w:i w:val="0"/>
                <w:color w:val="auto"/>
                <w:kern w:val="0"/>
                <w:sz w:val="18"/>
                <w:szCs w:val="18"/>
                <w:highlight w:val="none"/>
                <w:u w:val="none"/>
                <w:lang w:val="en-US" w:eastAsia="zh-CN" w:bidi="ar"/>
              </w:rPr>
              <w:tab/>
            </w:r>
            <w:r>
              <w:rPr>
                <w:rFonts w:hint="default" w:ascii="Times New Roman" w:hAnsi="Times New Roman" w:eastAsia="宋体" w:cs="Times New Roman"/>
                <w:b w:val="0"/>
                <w:bCs/>
                <w:i w:val="0"/>
                <w:color w:val="auto"/>
                <w:kern w:val="0"/>
                <w:sz w:val="18"/>
                <w:szCs w:val="18"/>
                <w:highlight w:val="none"/>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eastAsia="宋体" w:cs="Times New Roman"/>
          <w:b w:val="0"/>
          <w:bCs/>
          <w:i w:val="0"/>
          <w:caps w:val="0"/>
          <w:color w:val="auto"/>
          <w:spacing w:val="0"/>
          <w:w w:val="100"/>
          <w:sz w:val="18"/>
          <w:szCs w:val="18"/>
          <w:highlight w:val="none"/>
        </w:rPr>
      </w:pPr>
      <w:r>
        <w:rPr>
          <w:rFonts w:hint="default" w:ascii="Times New Roman" w:hAnsi="Times New Roman" w:eastAsia="宋体" w:cs="Times New Roman"/>
          <w:b w:val="0"/>
          <w:bCs/>
          <w:i w:val="0"/>
          <w:caps w:val="0"/>
          <w:color w:val="auto"/>
          <w:spacing w:val="0"/>
          <w:w w:val="100"/>
          <w:sz w:val="18"/>
          <w:szCs w:val="18"/>
          <w:highlight w:val="none"/>
        </w:rPr>
        <w:t>备注：1.符合的勾选“是”，不符合的勾选“否”，并将不符合情况在存在问题反馈栏汇总填写；</w:t>
      </w:r>
    </w:p>
    <w:p>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pPr>
      <w:r>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t>2.必须评估项目如有一项为“否”，则评估不合格；</w:t>
      </w:r>
    </w:p>
    <w:p>
      <w:pPr>
        <w:widowControl/>
        <w:snapToGrid w:val="0"/>
        <w:spacing w:before="0" w:beforeAutospacing="0" w:after="0" w:afterAutospacing="0" w:line="240" w:lineRule="auto"/>
        <w:ind w:left="101" w:leftChars="48" w:right="0" w:firstLine="451" w:firstLineChars="251"/>
        <w:jc w:val="both"/>
        <w:textAlignment w:val="baseline"/>
        <w:rPr>
          <w:rFonts w:hint="default" w:ascii="Times New Roman" w:hAnsi="Times New Roman" w:eastAsia="黑体" w:cs="Times New Roman"/>
          <w:b w:val="0"/>
          <w:i w:val="0"/>
          <w:caps w:val="0"/>
          <w:color w:val="auto"/>
          <w:spacing w:val="0"/>
          <w:w w:val="100"/>
          <w:sz w:val="32"/>
          <w:szCs w:val="32"/>
          <w:highlight w:val="none"/>
          <w:lang w:val="en"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b w:val="0"/>
          <w:bCs/>
          <w:i w:val="0"/>
          <w:caps w:val="0"/>
          <w:color w:val="auto"/>
          <w:spacing w:val="0"/>
          <w:w w:val="100"/>
          <w:kern w:val="0"/>
          <w:sz w:val="18"/>
          <w:szCs w:val="18"/>
          <w:highlight w:val="none"/>
          <w:lang w:val="en-US" w:eastAsia="zh-CN" w:bidi="ar-SA"/>
        </w:rPr>
        <w:t>3.评估表如有涂改，须在涂改处由零售药店负责人及现场检查人员共同签字确认</w:t>
      </w:r>
    </w:p>
    <w:p>
      <w:pPr>
        <w:pageBreakBefore/>
        <w:shd w:val="clear"/>
        <w:snapToGrid/>
        <w:spacing w:before="0" w:beforeAutospacing="0" w:after="0" w:afterAutospacing="0" w:line="120" w:lineRule="auto"/>
        <w:jc w:val="left"/>
        <w:textAlignment w:val="auto"/>
        <w:outlineLvl w:val="9"/>
        <w:rPr>
          <w:rFonts w:hint="default" w:ascii="Times New Roman" w:hAnsi="Times New Roman" w:eastAsia="方正小标宋简体" w:cs="Times New Roman"/>
          <w:b w:val="0"/>
          <w:i w:val="0"/>
          <w:caps w:val="0"/>
          <w:color w:val="auto"/>
          <w:spacing w:val="0"/>
          <w:w w:val="100"/>
          <w:kern w:val="0"/>
          <w:sz w:val="36"/>
          <w:szCs w:val="36"/>
          <w:highlight w:val="none"/>
          <w:lang w:eastAsia="zh-CN"/>
        </w:rPr>
      </w:pPr>
      <w:r>
        <w:rPr>
          <w:rFonts w:hint="default" w:ascii="Times New Roman" w:hAnsi="Times New Roman" w:eastAsia="黑体" w:cs="Times New Roman"/>
          <w:b w:val="0"/>
          <w:i w:val="0"/>
          <w:caps w:val="0"/>
          <w:color w:val="auto"/>
          <w:spacing w:val="0"/>
          <w:w w:val="100"/>
          <w:sz w:val="32"/>
          <w:szCs w:val="32"/>
          <w:highlight w:val="none"/>
          <w:lang w:val="en" w:eastAsia="zh-CN"/>
        </w:rPr>
        <w:t>附件1</w:t>
      </w:r>
      <w:r>
        <w:rPr>
          <w:rFonts w:hint="default" w:ascii="Times New Roman" w:hAnsi="Times New Roman" w:eastAsia="黑体" w:cs="Times New Roman"/>
          <w:b w:val="0"/>
          <w:i w:val="0"/>
          <w:caps w:val="0"/>
          <w:color w:val="auto"/>
          <w:spacing w:val="0"/>
          <w:w w:val="100"/>
          <w:sz w:val="32"/>
          <w:szCs w:val="32"/>
          <w:highlight w:val="none"/>
          <w:lang w:val="en-US" w:eastAsia="zh-CN"/>
        </w:rPr>
        <w:t>4</w:t>
      </w:r>
    </w:p>
    <w:p>
      <w:pPr>
        <w:widowControl/>
        <w:shd w:val="clear"/>
        <w:snapToGrid w:val="0"/>
        <w:spacing w:before="0" w:beforeAutospacing="0" w:after="0" w:afterAutospacing="0" w:line="240" w:lineRule="auto"/>
        <w:jc w:val="center"/>
        <w:textAlignment w:val="baseline"/>
        <w:rPr>
          <w:rFonts w:hint="default" w:ascii="Times New Roman" w:hAnsi="Times New Roman" w:eastAsia="方正小标宋简体" w:cs="Times New Roman"/>
          <w:b w:val="0"/>
          <w:i w:val="0"/>
          <w:caps w:val="0"/>
          <w:color w:val="auto"/>
          <w:spacing w:val="0"/>
          <w:w w:val="100"/>
          <w:kern w:val="0"/>
          <w:sz w:val="32"/>
          <w:szCs w:val="32"/>
          <w:highlight w:val="none"/>
        </w:rPr>
      </w:pPr>
      <w:r>
        <w:rPr>
          <w:rFonts w:hint="default" w:ascii="Times New Roman" w:hAnsi="Times New Roman" w:eastAsia="方正小标宋简体" w:cs="Times New Roman"/>
          <w:b w:val="0"/>
          <w:i w:val="0"/>
          <w:caps w:val="0"/>
          <w:color w:val="auto"/>
          <w:spacing w:val="0"/>
          <w:w w:val="100"/>
          <w:kern w:val="0"/>
          <w:sz w:val="32"/>
          <w:szCs w:val="32"/>
          <w:highlight w:val="none"/>
          <w:lang w:eastAsia="zh-CN"/>
        </w:rPr>
        <w:t>广东省</w:t>
      </w:r>
      <w:r>
        <w:rPr>
          <w:rFonts w:hint="default" w:ascii="Times New Roman" w:hAnsi="Times New Roman" w:eastAsia="方正小标宋简体" w:cs="Times New Roman"/>
          <w:b w:val="0"/>
          <w:i w:val="0"/>
          <w:caps w:val="0"/>
          <w:color w:val="auto"/>
          <w:spacing w:val="0"/>
          <w:w w:val="100"/>
          <w:sz w:val="32"/>
          <w:szCs w:val="32"/>
          <w:highlight w:val="none"/>
        </w:rPr>
        <w:t>新增定点</w:t>
      </w:r>
      <w:r>
        <w:rPr>
          <w:rFonts w:hint="default" w:ascii="Times New Roman" w:hAnsi="Times New Roman" w:eastAsia="方正小标宋简体" w:cs="Times New Roman"/>
          <w:b w:val="0"/>
          <w:i w:val="0"/>
          <w:caps w:val="0"/>
          <w:color w:val="auto"/>
          <w:spacing w:val="0"/>
          <w:w w:val="100"/>
          <w:kern w:val="0"/>
          <w:sz w:val="32"/>
          <w:szCs w:val="32"/>
          <w:highlight w:val="none"/>
          <w:lang w:eastAsia="zh-CN"/>
        </w:rPr>
        <w:t>医药</w:t>
      </w:r>
      <w:r>
        <w:rPr>
          <w:rFonts w:hint="default" w:ascii="Times New Roman" w:hAnsi="Times New Roman" w:eastAsia="方正小标宋简体" w:cs="Times New Roman"/>
          <w:b w:val="0"/>
          <w:i w:val="0"/>
          <w:caps w:val="0"/>
          <w:color w:val="auto"/>
          <w:spacing w:val="0"/>
          <w:w w:val="100"/>
          <w:sz w:val="32"/>
          <w:szCs w:val="32"/>
          <w:highlight w:val="none"/>
        </w:rPr>
        <w:t>机构</w:t>
      </w:r>
      <w:r>
        <w:rPr>
          <w:rFonts w:hint="default" w:ascii="Times New Roman" w:hAnsi="Times New Roman" w:eastAsia="方正小标宋简体" w:cs="Times New Roman"/>
          <w:b w:val="0"/>
          <w:i w:val="0"/>
          <w:caps w:val="0"/>
          <w:color w:val="auto"/>
          <w:spacing w:val="0"/>
          <w:w w:val="100"/>
          <w:kern w:val="0"/>
          <w:sz w:val="32"/>
          <w:szCs w:val="32"/>
          <w:highlight w:val="none"/>
        </w:rPr>
        <w:t>评估不合格告知书</w:t>
      </w:r>
    </w:p>
    <w:tbl>
      <w:tblPr>
        <w:tblStyle w:val="8"/>
        <w:tblW w:w="4999" w:type="pct"/>
        <w:jc w:val="center"/>
        <w:tblLayout w:type="autofit"/>
        <w:tblCellMar>
          <w:top w:w="0" w:type="dxa"/>
          <w:left w:w="108" w:type="dxa"/>
          <w:bottom w:w="0" w:type="dxa"/>
          <w:right w:w="108" w:type="dxa"/>
        </w:tblCellMar>
      </w:tblPr>
      <w:tblGrid>
        <w:gridCol w:w="1755"/>
        <w:gridCol w:w="6765"/>
      </w:tblGrid>
      <w:tr>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告知书编号</w:t>
            </w:r>
          </w:p>
        </w:tc>
        <w:tc>
          <w:tcPr>
            <w:tcW w:w="3969" w:type="pct"/>
            <w:tcBorders>
              <w:top w:val="single" w:color="auto" w:sz="4" w:space="0"/>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（受理号）</w:t>
            </w:r>
          </w:p>
        </w:tc>
      </w:tr>
      <w:tr>
        <w:tblPrEx>
          <w:tblCellMar>
            <w:top w:w="0" w:type="dxa"/>
            <w:left w:w="108" w:type="dxa"/>
            <w:bottom w:w="0" w:type="dxa"/>
            <w:right w:w="108" w:type="dxa"/>
          </w:tblCellMar>
        </w:tblPrEx>
        <w:trPr>
          <w:trHeight w:val="567" w:hRule="atLeast"/>
          <w:jc w:val="center"/>
        </w:trPr>
        <w:tc>
          <w:tcPr>
            <w:tcW w:w="1030" w:type="pct"/>
            <w:tcBorders>
              <w:top w:val="single" w:color="auto" w:sz="4" w:space="0"/>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机构名称</w:t>
            </w:r>
          </w:p>
        </w:tc>
        <w:tc>
          <w:tcPr>
            <w:tcW w:w="3969" w:type="pct"/>
            <w:tcBorders>
              <w:top w:val="single" w:color="auto" w:sz="4" w:space="0"/>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r>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办理事项</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lang w:val="en" w:eastAsia="zh-CN"/>
              </w:rPr>
              <w:t>医疗机构</w:t>
            </w:r>
            <w:r>
              <w:rPr>
                <w:rFonts w:hint="default" w:ascii="Times New Roman" w:hAnsi="Times New Roman" w:eastAsia="仿宋_GB2312" w:cs="Times New Roman"/>
                <w:b w:val="0"/>
                <w:i w:val="0"/>
                <w:caps w:val="0"/>
                <w:color w:val="auto"/>
                <w:spacing w:val="0"/>
                <w:w w:val="100"/>
                <w:sz w:val="24"/>
                <w:szCs w:val="24"/>
                <w:highlight w:val="none"/>
                <w:lang w:val="en-US" w:eastAsia="zh-CN"/>
              </w:rPr>
              <w:t>/零售药店</w:t>
            </w:r>
            <w:r>
              <w:rPr>
                <w:rFonts w:hint="default" w:ascii="Times New Roman" w:hAnsi="Times New Roman" w:eastAsia="仿宋_GB2312" w:cs="Times New Roman"/>
                <w:b w:val="0"/>
                <w:i w:val="0"/>
                <w:caps w:val="0"/>
                <w:color w:val="auto"/>
                <w:spacing w:val="0"/>
                <w:w w:val="100"/>
                <w:sz w:val="24"/>
                <w:szCs w:val="24"/>
                <w:highlight w:val="none"/>
                <w:lang w:val="en" w:eastAsia="zh-CN"/>
              </w:rPr>
              <w:t>申请定点协议管理</w:t>
            </w:r>
          </w:p>
        </w:tc>
      </w:tr>
      <w:tr>
        <w:tblPrEx>
          <w:tblCellMar>
            <w:top w:w="0" w:type="dxa"/>
            <w:left w:w="108" w:type="dxa"/>
            <w:bottom w:w="0" w:type="dxa"/>
            <w:right w:w="108" w:type="dxa"/>
          </w:tblCellMar>
        </w:tblPrEx>
        <w:trPr>
          <w:trHeight w:val="567"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评估结果</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lang w:val="en" w:eastAsia="zh-CN"/>
              </w:rPr>
              <w:t>初次评估不合格</w:t>
            </w:r>
            <w:r>
              <w:rPr>
                <w:rFonts w:hint="default" w:ascii="Times New Roman" w:hAnsi="Times New Roman" w:eastAsia="仿宋_GB2312" w:cs="Times New Roman"/>
                <w:b w:val="0"/>
                <w:i w:val="0"/>
                <w:caps w:val="0"/>
                <w:color w:val="auto"/>
                <w:spacing w:val="0"/>
                <w:w w:val="100"/>
                <w:sz w:val="24"/>
                <w:szCs w:val="24"/>
                <w:highlight w:val="none"/>
                <w:lang w:val="en-US" w:eastAsia="zh-CN"/>
              </w:rPr>
              <w:t>/再次评估不合格</w:t>
            </w:r>
            <w:r>
              <w:rPr>
                <w:rFonts w:hint="default" w:ascii="Times New Roman" w:hAnsi="Times New Roman" w:eastAsia="仿宋_GB2312" w:cs="Times New Roman"/>
                <w:b w:val="0"/>
                <w:i w:val="0"/>
                <w:caps w:val="0"/>
                <w:color w:val="auto"/>
                <w:spacing w:val="0"/>
                <w:w w:val="100"/>
                <w:sz w:val="24"/>
                <w:szCs w:val="24"/>
                <w:highlight w:val="none"/>
              </w:rPr>
              <w:t>。</w:t>
            </w:r>
          </w:p>
        </w:tc>
      </w:tr>
      <w:tr>
        <w:tblPrEx>
          <w:tblCellMar>
            <w:top w:w="0" w:type="dxa"/>
            <w:left w:w="108" w:type="dxa"/>
            <w:bottom w:w="0" w:type="dxa"/>
            <w:right w:w="108" w:type="dxa"/>
          </w:tblCellMar>
        </w:tblPrEx>
        <w:trPr>
          <w:trHeight w:val="82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不合格理由</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经评估，不符合《</w:t>
            </w:r>
            <w:r>
              <w:rPr>
                <w:rFonts w:hint="default" w:ascii="Times New Roman" w:hAnsi="Times New Roman" w:eastAsia="仿宋_GB2312" w:cs="Times New Roman"/>
                <w:b w:val="0"/>
                <w:i w:val="0"/>
                <w:caps w:val="0"/>
                <w:color w:val="auto"/>
                <w:spacing w:val="0"/>
                <w:w w:val="100"/>
                <w:sz w:val="24"/>
                <w:szCs w:val="24"/>
                <w:highlight w:val="none"/>
                <w:lang w:eastAsia="zh-CN"/>
              </w:rPr>
              <w:t>广东省</w:t>
            </w:r>
            <w:r>
              <w:rPr>
                <w:rFonts w:hint="default" w:ascii="Times New Roman" w:hAnsi="Times New Roman" w:eastAsia="仿宋_GB2312" w:cs="Times New Roman"/>
                <w:b w:val="0"/>
                <w:i w:val="0"/>
                <w:caps w:val="0"/>
                <w:color w:val="auto"/>
                <w:spacing w:val="0"/>
                <w:w w:val="100"/>
                <w:sz w:val="24"/>
                <w:szCs w:val="24"/>
                <w:highlight w:val="none"/>
              </w:rPr>
              <w:t>医疗机构医疗保障定点管理暂行办法》第</w:t>
            </w:r>
            <w:r>
              <w:rPr>
                <w:rFonts w:hint="default" w:ascii="Times New Roman" w:hAnsi="Times New Roman" w:eastAsia="仿宋_GB2312" w:cs="Times New Roman"/>
                <w:b w:val="0"/>
                <w:i w:val="0"/>
                <w:caps w:val="0"/>
                <w:color w:val="auto"/>
                <w:spacing w:val="0"/>
                <w:w w:val="100"/>
                <w:sz w:val="24"/>
                <w:szCs w:val="24"/>
                <w:highlight w:val="none"/>
                <w:u w:val="single"/>
              </w:rPr>
              <w:t xml:space="preserve">  </w:t>
            </w:r>
            <w:r>
              <w:rPr>
                <w:rFonts w:hint="default" w:ascii="Times New Roman" w:hAnsi="Times New Roman" w:eastAsia="仿宋_GB2312" w:cs="Times New Roman"/>
                <w:b w:val="0"/>
                <w:i w:val="0"/>
                <w:caps w:val="0"/>
                <w:color w:val="auto"/>
                <w:spacing w:val="0"/>
                <w:w w:val="100"/>
                <w:sz w:val="24"/>
                <w:szCs w:val="24"/>
                <w:highlight w:val="none"/>
              </w:rPr>
              <w:t>条第</w:t>
            </w:r>
            <w:r>
              <w:rPr>
                <w:rFonts w:hint="default" w:ascii="Times New Roman" w:hAnsi="Times New Roman" w:eastAsia="仿宋_GB2312" w:cs="Times New Roman"/>
                <w:b w:val="0"/>
                <w:i w:val="0"/>
                <w:caps w:val="0"/>
                <w:color w:val="auto"/>
                <w:spacing w:val="0"/>
                <w:w w:val="100"/>
                <w:sz w:val="24"/>
                <w:szCs w:val="24"/>
                <w:highlight w:val="none"/>
                <w:u w:val="single"/>
              </w:rPr>
              <w:t xml:space="preserve">  </w:t>
            </w:r>
            <w:r>
              <w:rPr>
                <w:rFonts w:hint="default" w:ascii="Times New Roman" w:hAnsi="Times New Roman" w:eastAsia="仿宋_GB2312" w:cs="Times New Roman"/>
                <w:b w:val="0"/>
                <w:i w:val="0"/>
                <w:caps w:val="0"/>
                <w:color w:val="auto"/>
                <w:spacing w:val="0"/>
                <w:w w:val="100"/>
                <w:sz w:val="24"/>
                <w:szCs w:val="24"/>
                <w:highlight w:val="none"/>
              </w:rPr>
              <w:t>款的有关规定</w:t>
            </w:r>
            <w:r>
              <w:rPr>
                <w:rFonts w:hint="eastAsia" w:ascii="Times New Roman" w:hAnsi="Times New Roman" w:eastAsia="仿宋_GB2312" w:cs="Times New Roman"/>
                <w:b w:val="0"/>
                <w:i w:val="0"/>
                <w:caps w:val="0"/>
                <w:color w:val="auto"/>
                <w:spacing w:val="0"/>
                <w:w w:val="100"/>
                <w:sz w:val="24"/>
                <w:szCs w:val="24"/>
                <w:highlight w:val="none"/>
                <w:lang w:val="en-US" w:eastAsia="zh-CN"/>
              </w:rPr>
              <w:t>/不符合《广东省零售药店医疗保障定点管理暂行办法》第</w:t>
            </w:r>
            <w:r>
              <w:rPr>
                <w:rFonts w:hint="eastAsia" w:ascii="Times New Roman" w:hAnsi="Times New Roman" w:eastAsia="仿宋_GB2312" w:cs="Times New Roman"/>
                <w:b w:val="0"/>
                <w:i w:val="0"/>
                <w:caps w:val="0"/>
                <w:color w:val="auto"/>
                <w:spacing w:val="0"/>
                <w:w w:val="100"/>
                <w:sz w:val="24"/>
                <w:szCs w:val="24"/>
                <w:highlight w:val="none"/>
                <w:u w:val="single"/>
                <w:lang w:val="en-US" w:eastAsia="zh-CN"/>
              </w:rPr>
              <w:t xml:space="preserve">  </w:t>
            </w:r>
            <w:r>
              <w:rPr>
                <w:rFonts w:hint="eastAsia" w:ascii="Times New Roman" w:hAnsi="Times New Roman" w:eastAsia="仿宋_GB2312" w:cs="Times New Roman"/>
                <w:b w:val="0"/>
                <w:i w:val="0"/>
                <w:caps w:val="0"/>
                <w:color w:val="auto"/>
                <w:spacing w:val="0"/>
                <w:w w:val="100"/>
                <w:sz w:val="24"/>
                <w:szCs w:val="24"/>
                <w:highlight w:val="none"/>
                <w:lang w:val="en-US" w:eastAsia="zh-CN"/>
              </w:rPr>
              <w:t>条第</w:t>
            </w:r>
            <w:r>
              <w:rPr>
                <w:rFonts w:hint="eastAsia" w:ascii="Times New Roman" w:hAnsi="Times New Roman" w:eastAsia="仿宋_GB2312" w:cs="Times New Roman"/>
                <w:b w:val="0"/>
                <w:i w:val="0"/>
                <w:caps w:val="0"/>
                <w:color w:val="auto"/>
                <w:spacing w:val="0"/>
                <w:w w:val="100"/>
                <w:sz w:val="24"/>
                <w:szCs w:val="24"/>
                <w:highlight w:val="none"/>
                <w:u w:val="single"/>
                <w:lang w:val="en-US" w:eastAsia="zh-CN"/>
              </w:rPr>
              <w:t xml:space="preserve">  </w:t>
            </w:r>
            <w:r>
              <w:rPr>
                <w:rFonts w:hint="eastAsia" w:ascii="Times New Roman" w:hAnsi="Times New Roman" w:eastAsia="仿宋_GB2312" w:cs="Times New Roman"/>
                <w:b w:val="0"/>
                <w:i w:val="0"/>
                <w:caps w:val="0"/>
                <w:color w:val="auto"/>
                <w:spacing w:val="0"/>
                <w:w w:val="100"/>
                <w:sz w:val="24"/>
                <w:szCs w:val="24"/>
                <w:highlight w:val="none"/>
                <w:lang w:val="en-US" w:eastAsia="zh-CN"/>
              </w:rPr>
              <w:t>款的有关规定</w:t>
            </w:r>
            <w:r>
              <w:rPr>
                <w:rFonts w:hint="default" w:ascii="Times New Roman" w:hAnsi="Times New Roman" w:eastAsia="仿宋_GB2312" w:cs="Times New Roman"/>
                <w:b w:val="0"/>
                <w:i w:val="0"/>
                <w:caps w:val="0"/>
                <w:color w:val="auto"/>
                <w:spacing w:val="0"/>
                <w:w w:val="100"/>
                <w:sz w:val="24"/>
                <w:szCs w:val="24"/>
                <w:highlight w:val="none"/>
              </w:rPr>
              <w:t>。</w:t>
            </w:r>
          </w:p>
        </w:tc>
      </w:tr>
      <w:tr>
        <w:tblPrEx>
          <w:tblCellMar>
            <w:top w:w="0" w:type="dxa"/>
            <w:left w:w="108" w:type="dxa"/>
            <w:bottom w:w="0" w:type="dxa"/>
            <w:right w:w="108" w:type="dxa"/>
          </w:tblCellMar>
        </w:tblPrEx>
        <w:trPr>
          <w:trHeight w:val="134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整改建议</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1.</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2.</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3.</w:t>
            </w:r>
          </w:p>
        </w:tc>
      </w:tr>
      <w:tr>
        <w:tblPrEx>
          <w:tblCellMar>
            <w:top w:w="0" w:type="dxa"/>
            <w:left w:w="108" w:type="dxa"/>
            <w:bottom w:w="0" w:type="dxa"/>
            <w:right w:w="108" w:type="dxa"/>
          </w:tblCellMar>
        </w:tblPrEx>
        <w:trPr>
          <w:trHeight w:val="61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查询方式</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电话：</w:t>
            </w:r>
          </w:p>
        </w:tc>
      </w:tr>
      <w:tr>
        <w:tblPrEx>
          <w:tblCellMar>
            <w:top w:w="0" w:type="dxa"/>
            <w:left w:w="108" w:type="dxa"/>
            <w:bottom w:w="0" w:type="dxa"/>
            <w:right w:w="108" w:type="dxa"/>
          </w:tblCellMar>
        </w:tblPrEx>
        <w:trPr>
          <w:trHeight w:val="1755" w:hRule="atLeast"/>
          <w:jc w:val="center"/>
        </w:trPr>
        <w:tc>
          <w:tcPr>
            <w:tcW w:w="1030" w:type="pct"/>
            <w:tcBorders>
              <w:top w:val="nil"/>
              <w:left w:val="single" w:color="auto" w:sz="4" w:space="0"/>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备注</w:t>
            </w:r>
          </w:p>
        </w:tc>
        <w:tc>
          <w:tcPr>
            <w:tcW w:w="3969" w:type="pct"/>
            <w:tcBorders>
              <w:top w:val="nil"/>
              <w:left w:val="nil"/>
              <w:bottom w:val="single" w:color="auto" w:sz="4" w:space="0"/>
              <w:right w:val="single" w:color="auto"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1.本告知书一式两份，一份</w:t>
            </w:r>
            <w:r>
              <w:rPr>
                <w:rFonts w:hint="default" w:ascii="Times New Roman" w:hAnsi="Times New Roman" w:eastAsia="仿宋_GB2312" w:cs="Times New Roman"/>
                <w:b w:val="0"/>
                <w:i w:val="0"/>
                <w:caps w:val="0"/>
                <w:color w:val="auto"/>
                <w:spacing w:val="0"/>
                <w:w w:val="100"/>
                <w:sz w:val="24"/>
                <w:szCs w:val="24"/>
                <w:highlight w:val="none"/>
                <w:lang w:eastAsia="zh-CN"/>
              </w:rPr>
              <w:t>送达</w:t>
            </w:r>
            <w:r>
              <w:rPr>
                <w:rFonts w:hint="default" w:ascii="Times New Roman" w:hAnsi="Times New Roman" w:eastAsia="仿宋_GB2312" w:cs="Times New Roman"/>
                <w:b w:val="0"/>
                <w:i w:val="0"/>
                <w:caps w:val="0"/>
                <w:color w:val="auto"/>
                <w:spacing w:val="0"/>
                <w:w w:val="100"/>
                <w:sz w:val="24"/>
                <w:szCs w:val="24"/>
                <w:highlight w:val="none"/>
              </w:rPr>
              <w:t>申请机构，一份由</w:t>
            </w:r>
            <w:r>
              <w:rPr>
                <w:rFonts w:hint="eastAsia" w:ascii="Times New Roman" w:hAnsi="Times New Roman" w:eastAsia="仿宋_GB2312" w:cs="Times New Roman"/>
                <w:b w:val="0"/>
                <w:i w:val="0"/>
                <w:caps w:val="0"/>
                <w:color w:val="auto"/>
                <w:spacing w:val="0"/>
                <w:w w:val="100"/>
                <w:sz w:val="24"/>
                <w:szCs w:val="24"/>
                <w:highlight w:val="none"/>
                <w:lang w:eastAsia="zh-CN"/>
              </w:rPr>
              <w:t>医保</w:t>
            </w:r>
            <w:r>
              <w:rPr>
                <w:rFonts w:hint="default" w:ascii="Times New Roman" w:hAnsi="Times New Roman" w:eastAsia="仿宋_GB2312" w:cs="Times New Roman"/>
                <w:b w:val="0"/>
                <w:i w:val="0"/>
                <w:caps w:val="0"/>
                <w:color w:val="auto"/>
                <w:spacing w:val="0"/>
                <w:w w:val="100"/>
                <w:sz w:val="24"/>
                <w:szCs w:val="24"/>
                <w:highlight w:val="none"/>
              </w:rPr>
              <w:t>经办机构留存；</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eastAsia="zh-CN"/>
              </w:rPr>
            </w:pPr>
            <w:r>
              <w:rPr>
                <w:rFonts w:hint="default" w:ascii="Times New Roman" w:hAnsi="Times New Roman" w:eastAsia="仿宋_GB2312" w:cs="Times New Roman"/>
                <w:b w:val="0"/>
                <w:i w:val="0"/>
                <w:caps w:val="0"/>
                <w:color w:val="auto"/>
                <w:spacing w:val="0"/>
                <w:w w:val="100"/>
                <w:sz w:val="24"/>
                <w:szCs w:val="24"/>
                <w:highlight w:val="none"/>
              </w:rPr>
              <w:t>2.申请单位如有疑问，可</w:t>
            </w:r>
            <w:r>
              <w:rPr>
                <w:rFonts w:hint="default" w:ascii="Times New Roman" w:hAnsi="Times New Roman" w:eastAsia="仿宋_GB2312" w:cs="Times New Roman"/>
                <w:b w:val="0"/>
                <w:i w:val="0"/>
                <w:caps w:val="0"/>
                <w:color w:val="auto"/>
                <w:spacing w:val="0"/>
                <w:w w:val="100"/>
                <w:sz w:val="24"/>
                <w:szCs w:val="24"/>
                <w:highlight w:val="none"/>
                <w:lang w:val="en-US" w:eastAsia="zh-CN"/>
              </w:rPr>
              <w:t>以联系医保部门</w:t>
            </w:r>
            <w:r>
              <w:rPr>
                <w:rFonts w:hint="default" w:ascii="Times New Roman" w:hAnsi="Times New Roman" w:eastAsia="仿宋_GB2312" w:cs="Times New Roman"/>
                <w:b w:val="0"/>
                <w:i w:val="0"/>
                <w:caps w:val="0"/>
                <w:color w:val="auto"/>
                <w:spacing w:val="0"/>
                <w:w w:val="100"/>
                <w:sz w:val="24"/>
                <w:szCs w:val="24"/>
                <w:highlight w:val="none"/>
              </w:rPr>
              <w:t>进行查询</w:t>
            </w:r>
            <w:r>
              <w:rPr>
                <w:rFonts w:hint="default" w:ascii="Times New Roman" w:hAnsi="Times New Roman" w:eastAsia="仿宋_GB2312" w:cs="Times New Roman"/>
                <w:b w:val="0"/>
                <w:i w:val="0"/>
                <w:caps w:val="0"/>
                <w:color w:val="auto"/>
                <w:spacing w:val="0"/>
                <w:w w:val="100"/>
                <w:sz w:val="24"/>
                <w:szCs w:val="24"/>
                <w:highlight w:val="none"/>
                <w:lang w:eastAsia="zh-CN"/>
              </w:rPr>
              <w:t>；</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eastAsia" w:ascii="Times New Roman" w:hAnsi="Times New Roman" w:eastAsia="仿宋_GB2312" w:cs="Times New Roman"/>
                <w:b w:val="0"/>
                <w:i w:val="0"/>
                <w:caps w:val="0"/>
                <w:color w:val="auto"/>
                <w:spacing w:val="0"/>
                <w:w w:val="100"/>
                <w:sz w:val="24"/>
                <w:szCs w:val="24"/>
                <w:highlight w:val="none"/>
                <w:lang w:val="en-US" w:eastAsia="zh-CN"/>
              </w:rPr>
              <w:t>3</w:t>
            </w:r>
            <w:r>
              <w:rPr>
                <w:rFonts w:hint="default" w:ascii="Times New Roman" w:hAnsi="Times New Roman" w:eastAsia="仿宋_GB2312" w:cs="Times New Roman"/>
                <w:b w:val="0"/>
                <w:i w:val="0"/>
                <w:caps w:val="0"/>
                <w:color w:val="auto"/>
                <w:spacing w:val="0"/>
                <w:w w:val="100"/>
                <w:sz w:val="24"/>
                <w:szCs w:val="24"/>
                <w:highlight w:val="none"/>
                <w:lang w:val="en-US" w:eastAsia="zh-CN"/>
              </w:rPr>
              <w:t>.</w:t>
            </w: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本次评估为初次评估，自结果送达之日起，整改3个月后可以提交再次评估申请，6个月内未再次提交评估申请的，视为放弃此次申请。</w:t>
            </w:r>
          </w:p>
          <w:p>
            <w:pPr>
              <w:shd w:val="clear"/>
              <w:snapToGrid w:val="0"/>
              <w:spacing w:before="0" w:beforeAutospacing="0" w:after="0" w:afterAutospacing="0" w:line="240" w:lineRule="atLeast"/>
              <w:ind w:firstLine="192" w:firstLineChars="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本次评估为再次评估，自结果送达之日起，1年内不得再次申请。</w:t>
            </w:r>
          </w:p>
          <w:p>
            <w:pPr>
              <w:shd w:val="clear"/>
              <w:snapToGrid w:val="0"/>
              <w:spacing w:before="0" w:beforeAutospacing="0" w:after="0" w:afterAutospacing="0" w:line="240" w:lineRule="atLeast"/>
              <w:ind w:firstLine="192" w:firstLineChars="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sym w:font="Wingdings 2" w:char="00A3"/>
            </w:r>
            <w:r>
              <w:rPr>
                <w:rFonts w:hint="default" w:ascii="Times New Roman" w:hAnsi="Times New Roman" w:eastAsia="仿宋_GB2312" w:cs="Times New Roman"/>
                <w:b w:val="0"/>
                <w:i w:val="0"/>
                <w:caps w:val="0"/>
                <w:color w:val="auto"/>
                <w:spacing w:val="0"/>
                <w:w w:val="100"/>
                <w:sz w:val="24"/>
                <w:szCs w:val="24"/>
                <w:highlight w:val="none"/>
                <w:lang w:val="en-US" w:eastAsia="zh-CN"/>
              </w:rPr>
              <w:t>本次评估存在以弄虚作假等不正当手段申请定点医疗机构资格的行为，自发现之日起3年内不得再次申请。</w:t>
            </w:r>
          </w:p>
        </w:tc>
      </w:tr>
      <w:tr>
        <w:tblPrEx>
          <w:tblCellMar>
            <w:top w:w="0" w:type="dxa"/>
            <w:left w:w="108" w:type="dxa"/>
            <w:bottom w:w="0" w:type="dxa"/>
            <w:right w:w="108" w:type="dxa"/>
          </w:tblCellMar>
        </w:tblPrEx>
        <w:trPr>
          <w:trHeight w:val="2186" w:hRule="atLeast"/>
          <w:jc w:val="center"/>
        </w:trPr>
        <w:tc>
          <w:tcPr>
            <w:tcW w:w="5000" w:type="pct"/>
            <w:gridSpan w:val="2"/>
            <w:tcBorders>
              <w:top w:val="nil"/>
              <w:left w:val="nil"/>
              <w:bottom w:val="nil"/>
              <w:right w:val="nil"/>
            </w:tcBorders>
            <w:noWrap w:val="0"/>
            <w:vAlign w:val="bottom"/>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 w:eastAsia="zh-CN"/>
              </w:rPr>
            </w:pPr>
            <w:r>
              <w:rPr>
                <w:rFonts w:hint="eastAsia" w:ascii="Times New Roman" w:hAnsi="Times New Roman" w:eastAsia="仿宋_GB2312" w:cs="Times New Roman"/>
                <w:b w:val="0"/>
                <w:i w:val="0"/>
                <w:caps w:val="0"/>
                <w:color w:val="auto"/>
                <w:spacing w:val="0"/>
                <w:w w:val="100"/>
                <w:sz w:val="24"/>
                <w:szCs w:val="24"/>
                <w:highlight w:val="none"/>
                <w:lang w:val="en" w:eastAsia="zh-CN"/>
              </w:rPr>
              <w:t>医保</w:t>
            </w:r>
            <w:r>
              <w:rPr>
                <w:rFonts w:hint="default" w:ascii="Times New Roman" w:hAnsi="Times New Roman" w:eastAsia="仿宋_GB2312" w:cs="Times New Roman"/>
                <w:b w:val="0"/>
                <w:i w:val="0"/>
                <w:caps w:val="0"/>
                <w:color w:val="auto"/>
                <w:spacing w:val="0"/>
                <w:w w:val="100"/>
                <w:sz w:val="24"/>
                <w:szCs w:val="24"/>
                <w:highlight w:val="none"/>
                <w:lang w:val="en" w:eastAsia="zh-CN"/>
              </w:rPr>
              <w:t>经办机构（盖章）：</w:t>
            </w:r>
            <w:r>
              <w:rPr>
                <w:rFonts w:hint="default" w:ascii="Times New Roman" w:hAnsi="Times New Roman" w:eastAsia="仿宋_GB2312" w:cs="Times New Roman"/>
                <w:b w:val="0"/>
                <w:i w:val="0"/>
                <w:caps w:val="0"/>
                <w:color w:val="auto"/>
                <w:spacing w:val="0"/>
                <w:w w:val="100"/>
                <w:sz w:val="24"/>
                <w:szCs w:val="24"/>
                <w:highlight w:val="none"/>
                <w:lang w:val="en-US" w:eastAsia="zh-CN"/>
              </w:rPr>
              <w:t xml:space="preserve">       联系电话：                经办日期：</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r>
              <w:rPr>
                <w:rFonts w:hint="default" w:ascii="Times New Roman" w:hAnsi="Times New Roman" w:eastAsia="仿宋_GB2312" w:cs="Times New Roman"/>
                <w:b w:val="0"/>
                <w:i w:val="0"/>
                <w:caps w:val="0"/>
                <w:color w:val="auto"/>
                <w:spacing w:val="0"/>
                <w:w w:val="100"/>
                <w:sz w:val="24"/>
                <w:szCs w:val="24"/>
                <w:highlight w:val="none"/>
              </w:rPr>
              <w:t xml:space="preserve">签收人：          </w:t>
            </w:r>
            <w:r>
              <w:rPr>
                <w:rFonts w:hint="eastAsia" w:ascii="Times New Roman" w:hAnsi="Times New Roman" w:eastAsia="仿宋_GB2312" w:cs="Times New Roman"/>
                <w:b w:val="0"/>
                <w:i w:val="0"/>
                <w:caps w:val="0"/>
                <w:color w:val="auto"/>
                <w:spacing w:val="0"/>
                <w:w w:val="100"/>
                <w:sz w:val="24"/>
                <w:szCs w:val="24"/>
                <w:highlight w:val="none"/>
                <w:lang w:val="en-US" w:eastAsia="zh-CN"/>
              </w:rPr>
              <w:t xml:space="preserve">    </w:t>
            </w:r>
            <w:r>
              <w:rPr>
                <w:rFonts w:hint="default" w:ascii="Times New Roman" w:hAnsi="Times New Roman" w:eastAsia="仿宋_GB2312" w:cs="Times New Roman"/>
                <w:b w:val="0"/>
                <w:i w:val="0"/>
                <w:caps w:val="0"/>
                <w:color w:val="auto"/>
                <w:spacing w:val="0"/>
                <w:w w:val="100"/>
                <w:sz w:val="24"/>
                <w:szCs w:val="24"/>
                <w:highlight w:val="none"/>
              </w:rPr>
              <w:t xml:space="preserve">       联系电话：                签收日期：</w:t>
            </w: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rPr>
            </w:pPr>
          </w:p>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rPr>
            </w:pPr>
          </w:p>
        </w:tc>
      </w:tr>
    </w:tbl>
    <w:p>
      <w:pPr>
        <w:shd w:val="clear"/>
        <w:snapToGrid w:val="0"/>
        <w:spacing w:before="0" w:beforeAutospacing="0" w:after="0" w:afterAutospacing="0" w:line="520" w:lineRule="exact"/>
        <w:jc w:val="left"/>
        <w:textAlignment w:val="baseline"/>
        <w:rPr>
          <w:rFonts w:hint="default" w:ascii="Times New Roman" w:hAnsi="Times New Roman" w:eastAsia="黑体" w:cs="Times New Roman"/>
          <w:b w:val="0"/>
          <w:i w:val="0"/>
          <w:caps w:val="0"/>
          <w:color w:val="auto"/>
          <w:spacing w:val="0"/>
          <w:w w:val="100"/>
          <w:sz w:val="32"/>
          <w:szCs w:val="32"/>
          <w:highlight w:val="none"/>
        </w:rPr>
      </w:pPr>
    </w:p>
    <w:p>
      <w:pPr>
        <w:widowControl w:val="0"/>
        <w:shd w:val="clear"/>
        <w:autoSpaceDE w:val="0"/>
        <w:autoSpaceDN w:val="0"/>
        <w:adjustRightInd w:val="0"/>
        <w:rPr>
          <w:rFonts w:hint="default" w:ascii="Times New Roman" w:hAnsi="Times New Roman" w:eastAsia="黑体" w:cs="Times New Roman"/>
          <w:b w:val="0"/>
          <w:i w:val="0"/>
          <w:caps w:val="0"/>
          <w:color w:val="auto"/>
          <w:spacing w:val="0"/>
          <w:w w:val="100"/>
          <w:kern w:val="0"/>
          <w:sz w:val="32"/>
          <w:szCs w:val="32"/>
          <w:highlight w:val="none"/>
          <w:lang w:val="en-US" w:eastAsia="zh-CN" w:bidi="ar-SA"/>
        </w:rPr>
      </w:pPr>
    </w:p>
    <w:p>
      <w:pPr>
        <w:widowControl/>
        <w:shd w:val="clear"/>
        <w:snapToGrid w:val="0"/>
        <w:spacing w:before="0" w:beforeAutospacing="0" w:after="0" w:afterAutospacing="0" w:line="240" w:lineRule="auto"/>
        <w:jc w:val="left"/>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sz w:val="24"/>
          <w:highlight w:val="none"/>
          <w:lang w:val="en-US" w:eastAsia="zh-CN"/>
        </w:rPr>
        <w:br w:type="page"/>
      </w:r>
      <w:r>
        <w:rPr>
          <w:rFonts w:hint="default" w:ascii="Times New Roman" w:hAnsi="Times New Roman" w:eastAsia="黑体" w:cs="Times New Roman"/>
          <w:b w:val="0"/>
          <w:i w:val="0"/>
          <w:caps w:val="0"/>
          <w:color w:val="auto"/>
          <w:spacing w:val="0"/>
          <w:w w:val="100"/>
          <w:sz w:val="32"/>
          <w:szCs w:val="32"/>
          <w:highlight w:val="none"/>
          <w:lang w:val="en" w:eastAsia="zh-CN"/>
        </w:rPr>
        <w:t>附件1</w:t>
      </w:r>
      <w:r>
        <w:rPr>
          <w:rFonts w:hint="default" w:ascii="Times New Roman" w:hAnsi="Times New Roman" w:eastAsia="黑体" w:cs="Times New Roman"/>
          <w:b w:val="0"/>
          <w:i w:val="0"/>
          <w:caps w:val="0"/>
          <w:color w:val="auto"/>
          <w:spacing w:val="0"/>
          <w:w w:val="100"/>
          <w:sz w:val="32"/>
          <w:szCs w:val="32"/>
          <w:highlight w:val="none"/>
          <w:lang w:val="en-US" w:eastAsia="zh-CN"/>
        </w:rPr>
        <w:t>5</w:t>
      </w:r>
      <w:r>
        <w:rPr>
          <w:rFonts w:hint="default" w:ascii="Times New Roman" w:hAnsi="Times New Roman" w:eastAsia="仿宋_GB2312" w:cs="Times New Roman"/>
          <w:b w:val="0"/>
          <w:i w:val="0"/>
          <w:caps w:val="0"/>
          <w:color w:val="auto"/>
          <w:spacing w:val="0"/>
          <w:w w:val="100"/>
          <w:sz w:val="32"/>
          <w:szCs w:val="32"/>
          <w:highlight w:val="none"/>
          <w:lang w:val="en-US" w:eastAsia="zh-CN"/>
        </w:rPr>
        <w:t xml:space="preserve">      </w:t>
      </w:r>
    </w:p>
    <w:p>
      <w:pPr>
        <w:widowControl/>
        <w:shd w:val="clear"/>
        <w:snapToGrid w:val="0"/>
        <w:jc w:val="center"/>
        <w:textAlignment w:val="baseline"/>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lang w:eastAsia="zh-CN"/>
        </w:rPr>
        <w:t>广东省</w:t>
      </w:r>
      <w:r>
        <w:rPr>
          <w:rFonts w:hint="default" w:ascii="Times New Roman" w:hAnsi="Times New Roman" w:eastAsia="方正小标宋简体" w:cs="Times New Roman"/>
          <w:b w:val="0"/>
          <w:bCs w:val="0"/>
          <w:color w:val="auto"/>
          <w:sz w:val="32"/>
          <w:szCs w:val="32"/>
          <w:highlight w:val="none"/>
        </w:rPr>
        <w:t>定点</w:t>
      </w:r>
      <w:r>
        <w:rPr>
          <w:rFonts w:hint="default" w:ascii="Times New Roman" w:hAnsi="Times New Roman" w:eastAsia="方正小标宋简体" w:cs="Times New Roman"/>
          <w:b w:val="0"/>
          <w:bCs w:val="0"/>
          <w:color w:val="auto"/>
          <w:sz w:val="32"/>
          <w:szCs w:val="32"/>
          <w:highlight w:val="none"/>
          <w:lang w:eastAsia="zh-CN"/>
        </w:rPr>
        <w:t>医药</w:t>
      </w:r>
      <w:r>
        <w:rPr>
          <w:rFonts w:hint="default" w:ascii="Times New Roman" w:hAnsi="Times New Roman" w:eastAsia="方正小标宋简体" w:cs="Times New Roman"/>
          <w:b w:val="0"/>
          <w:bCs w:val="0"/>
          <w:color w:val="auto"/>
          <w:sz w:val="32"/>
          <w:szCs w:val="32"/>
          <w:highlight w:val="none"/>
        </w:rPr>
        <w:t>机构</w:t>
      </w:r>
      <w:r>
        <w:rPr>
          <w:rFonts w:hint="default" w:ascii="Times New Roman" w:hAnsi="Times New Roman" w:eastAsia="方正小标宋简体" w:cs="Times New Roman"/>
          <w:b w:val="0"/>
          <w:bCs w:val="0"/>
          <w:color w:val="auto"/>
          <w:sz w:val="32"/>
          <w:szCs w:val="32"/>
          <w:highlight w:val="none"/>
          <w:lang w:eastAsia="zh-CN"/>
        </w:rPr>
        <w:t>信息</w:t>
      </w:r>
      <w:r>
        <w:rPr>
          <w:rFonts w:hint="default" w:ascii="Times New Roman" w:hAnsi="Times New Roman" w:eastAsia="方正小标宋简体" w:cs="Times New Roman"/>
          <w:b w:val="0"/>
          <w:bCs w:val="0"/>
          <w:color w:val="auto"/>
          <w:sz w:val="32"/>
          <w:szCs w:val="32"/>
          <w:highlight w:val="none"/>
        </w:rPr>
        <w:t>变更申请表</w:t>
      </w: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91"/>
        <w:gridCol w:w="1138"/>
        <w:gridCol w:w="1043"/>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机构名称</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所在县区</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机构代码</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统一社会信用代码</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业务联系人</w:t>
            </w:r>
          </w:p>
        </w:tc>
        <w:tc>
          <w:tcPr>
            <w:tcW w:w="1227"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28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联系电话</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二、变更信息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变更信息项目</w:t>
            </w:r>
          </w:p>
        </w:tc>
        <w:tc>
          <w:tcPr>
            <w:tcW w:w="1895" w:type="pct"/>
            <w:gridSpan w:val="2"/>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变更前</w:t>
            </w:r>
          </w:p>
        </w:tc>
        <w:tc>
          <w:tcPr>
            <w:tcW w:w="1900" w:type="pct"/>
            <w:gridSpan w:val="2"/>
            <w:tcBorders>
              <w:top w:val="nil"/>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变更后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single" w:color="000000" w:sz="4" w:space="0"/>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04" w:type="pct"/>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895"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c>
          <w:tcPr>
            <w:tcW w:w="1900" w:type="pct"/>
            <w:gridSpan w:val="2"/>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bCs/>
                <w:i w:val="0"/>
                <w:caps w:val="0"/>
                <w:color w:val="auto"/>
                <w:spacing w:val="0"/>
                <w:w w:val="100"/>
                <w:sz w:val="24"/>
                <w:szCs w:val="24"/>
                <w:highlight w:val="none"/>
                <w:lang w:val="en-US" w:eastAsia="zh-CN"/>
              </w:rPr>
              <w:t>三、变更承诺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nil"/>
              <w:right w:val="single" w:color="000000" w:sz="4" w:space="0"/>
            </w:tcBorders>
            <w:noWrap w:val="0"/>
            <w:vAlign w:val="center"/>
          </w:tcPr>
          <w:p>
            <w:pPr>
              <w:shd w:val="clear"/>
              <w:snapToGrid w:val="0"/>
              <w:spacing w:before="0" w:beforeAutospacing="0" w:after="0" w:afterAutospacing="0" w:line="240" w:lineRule="atLeast"/>
              <w:ind w:firstLine="480"/>
              <w:jc w:val="both"/>
              <w:textAlignment w:val="baseline"/>
              <w:rPr>
                <w:rFonts w:hint="default" w:ascii="Times New Roman" w:hAnsi="Times New Roman" w:eastAsia="仿宋_GB2312" w:cs="Times New Roman"/>
                <w:b w:val="0"/>
                <w:i w:val="0"/>
                <w:caps w:val="0"/>
                <w:color w:val="auto"/>
                <w:spacing w:val="0"/>
                <w:w w:val="100"/>
                <w:sz w:val="24"/>
                <w:szCs w:val="24"/>
                <w:highlight w:val="none"/>
                <w:lang w:val="en-US" w:eastAsia="zh-CN"/>
              </w:rPr>
            </w:pPr>
            <w:r>
              <w:rPr>
                <w:rFonts w:hint="default" w:ascii="Times New Roman" w:hAnsi="Times New Roman" w:eastAsia="仿宋_GB2312" w:cs="Times New Roman"/>
                <w:b w:val="0"/>
                <w:i w:val="0"/>
                <w:caps w:val="0"/>
                <w:color w:val="auto"/>
                <w:spacing w:val="0"/>
                <w:w w:val="100"/>
                <w:sz w:val="24"/>
                <w:szCs w:val="24"/>
                <w:highlight w:val="none"/>
                <w:lang w:val="en-US" w:eastAsia="zh-CN"/>
              </w:rPr>
              <w:t>本机构自愿按照政策规定及相关要求，提交有关资料，申请XX市医疗保障定点医药机构信息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b w:val="0"/>
                <w:i w:val="0"/>
                <w:caps w:val="0"/>
                <w:color w:val="auto"/>
                <w:spacing w:val="0"/>
                <w:w w:val="100"/>
                <w:sz w:val="24"/>
                <w:szCs w:val="24"/>
                <w:highlight w:val="none"/>
                <w:lang w:val="en-US" w:eastAsia="zh-CN"/>
              </w:rPr>
              <w:t>医药机构信息</w:t>
            </w:r>
            <w:r>
              <w:rPr>
                <w:rFonts w:hint="default" w:ascii="Times New Roman" w:hAnsi="Times New Roman" w:eastAsia="仿宋_GB2312" w:cs="Times New Roman"/>
                <w:b w:val="0"/>
                <w:i w:val="0"/>
                <w:caps w:val="0"/>
                <w:color w:val="auto"/>
                <w:spacing w:val="0"/>
                <w:w w:val="100"/>
                <w:sz w:val="24"/>
                <w:szCs w:val="24"/>
                <w:highlight w:val="none"/>
                <w:lang w:val="en-US" w:eastAsia="zh-CN"/>
              </w:rPr>
              <w:t>变更申请的情形，且所提交资料全部真实有效，如有虚假成分，愿意承担一切相应的法律责任。</w:t>
            </w:r>
          </w:p>
          <w:p>
            <w:pPr>
              <w:pStyle w:val="2"/>
              <w:ind w:firstLine="480"/>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24"/>
                <w:szCs w:val="24"/>
                <w:highlight w:val="none"/>
                <w:u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5"/>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 申请日期：    年    月    日 </w:t>
            </w:r>
          </w:p>
        </w:tc>
      </w:tr>
    </w:tbl>
    <w:p>
      <w:pPr>
        <w:shd w:val="clear"/>
        <w:snapToGrid w:val="0"/>
        <w:spacing w:line="240" w:lineRule="atLeast"/>
        <w:textAlignment w:val="baseline"/>
        <w:rPr>
          <w:rFonts w:hint="default" w:ascii="Times New Roman" w:hAnsi="Times New Roman" w:eastAsia="仿宋_GB2312" w:cs="Times New Roman"/>
          <w:b w:val="0"/>
          <w:bCs w:val="0"/>
          <w:i w:val="0"/>
          <w:caps w:val="0"/>
          <w:color w:val="auto"/>
          <w:spacing w:val="0"/>
          <w:kern w:val="2"/>
          <w:sz w:val="24"/>
          <w:szCs w:val="24"/>
          <w:highlight w:val="none"/>
          <w:shd w:val="clear" w:color="auto" w:fill="auto"/>
          <w:lang w:val="en-US"/>
        </w:rPr>
      </w:pPr>
    </w:p>
    <w:p>
      <w:pPr>
        <w:keepNext w:val="0"/>
        <w:keepLines w:val="0"/>
        <w:pageBreakBefore/>
        <w:widowControl/>
        <w:shd w:val="clear"/>
        <w:kinsoku/>
        <w:wordWrap/>
        <w:overflowPunct/>
        <w:topLinePunct w:val="0"/>
        <w:autoSpaceDE/>
        <w:autoSpaceDN/>
        <w:bidi w:val="0"/>
        <w:adjustRightInd/>
        <w:snapToGrid w:val="0"/>
        <w:spacing w:line="240" w:lineRule="auto"/>
        <w:jc w:val="left"/>
        <w:textAlignment w:val="baseline"/>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 w:eastAsia="zh-CN"/>
        </w:rPr>
        <w:t>附件1</w:t>
      </w:r>
      <w:r>
        <w:rPr>
          <w:rFonts w:hint="default" w:ascii="Times New Roman" w:hAnsi="Times New Roman" w:eastAsia="黑体" w:cs="Times New Roman"/>
          <w:b w:val="0"/>
          <w:bCs w:val="0"/>
          <w:color w:val="auto"/>
          <w:sz w:val="32"/>
          <w:szCs w:val="32"/>
          <w:highlight w:val="none"/>
          <w:lang w:val="en-US" w:eastAsia="zh-CN"/>
        </w:rPr>
        <w:t>6</w:t>
      </w:r>
    </w:p>
    <w:tbl>
      <w:tblPr>
        <w:tblStyle w:val="8"/>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4"/>
        <w:gridCol w:w="2060"/>
        <w:gridCol w:w="2731"/>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35" w:type="dxa"/>
            <w:gridSpan w:val="4"/>
            <w:tcBorders>
              <w:top w:val="nil"/>
              <w:left w:val="nil"/>
              <w:bottom w:val="single" w:color="auto" w:sz="4" w:space="0"/>
              <w:right w:val="nil"/>
            </w:tcBorders>
            <w:noWrap w:val="0"/>
            <w:vAlign w:val="center"/>
          </w:tcPr>
          <w:p>
            <w:pPr>
              <w:keepNext w:val="0"/>
              <w:keepLines w:val="0"/>
              <w:widowControl/>
              <w:suppressLineNumbers w:val="0"/>
              <w:shd w:val="clear"/>
              <w:jc w:val="center"/>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方正小标宋简体" w:cs="Times New Roman"/>
                <w:b w:val="0"/>
                <w:bCs/>
                <w:i w:val="0"/>
                <w:color w:val="auto"/>
                <w:kern w:val="0"/>
                <w:sz w:val="32"/>
                <w:szCs w:val="32"/>
                <w:highlight w:val="none"/>
                <w:u w:val="none"/>
                <w:lang w:val="en-US" w:eastAsia="zh-CN" w:bidi="ar"/>
              </w:rPr>
              <w:t>广东省定点医药机构协议状态变更申请表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auto" w:sz="4" w:space="0"/>
            </w:tcBorders>
            <w:noWrap w:val="0"/>
            <w:vAlign w:val="center"/>
          </w:tcPr>
          <w:p>
            <w:pPr>
              <w:shd w:val="clear"/>
              <w:jc w:val="center"/>
              <w:rPr>
                <w:rFonts w:hint="default" w:ascii="Times New Roman" w:hAnsi="Times New Roman" w:eastAsia="仿宋_GB2312" w:cs="Times New Roman"/>
                <w:i w:val="0"/>
                <w:color w:val="auto"/>
                <w:sz w:val="24"/>
                <w:szCs w:val="24"/>
                <w:highlight w:val="none"/>
                <w:u w:val="none"/>
                <w:lang w:eastAsia="zh-CN"/>
              </w:rPr>
            </w:pPr>
            <w:r>
              <w:rPr>
                <w:rFonts w:hint="default" w:ascii="Times New Roman" w:hAnsi="Times New Roman" w:eastAsia="仿宋_GB2312" w:cs="Times New Roman"/>
                <w:b/>
                <w:bCs/>
                <w:i w:val="0"/>
                <w:color w:val="auto"/>
                <w:sz w:val="24"/>
                <w:szCs w:val="24"/>
                <w:highlight w:val="none"/>
                <w:u w:val="none"/>
                <w:lang w:eastAsia="zh-CN"/>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机构名称</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所在县区</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机构代码</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统一社会信用代码</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业务联系人</w:t>
            </w:r>
          </w:p>
        </w:tc>
        <w:tc>
          <w:tcPr>
            <w:tcW w:w="2060" w:type="dxa"/>
            <w:tcBorders>
              <w:top w:val="single" w:color="auto" w:sz="4" w:space="0"/>
              <w:left w:val="single" w:color="auto" w:sz="4" w:space="0"/>
              <w:bottom w:val="single" w:color="auto" w:sz="4" w:space="0"/>
              <w:right w:val="single" w:color="auto" w:sz="4" w:space="0"/>
            </w:tcBorders>
            <w:noWrap/>
            <w:vAlign w:val="center"/>
          </w:tcPr>
          <w:p>
            <w:pPr>
              <w:shd w:val="clear"/>
              <w:jc w:val="center"/>
              <w:rPr>
                <w:rFonts w:hint="default" w:ascii="Times New Roman" w:hAnsi="Times New Roman" w:eastAsia="仿宋_GB2312" w:cs="Times New Roman"/>
                <w:i w:val="0"/>
                <w:color w:val="auto"/>
                <w:sz w:val="24"/>
                <w:szCs w:val="24"/>
                <w:highlight w:val="none"/>
                <w:u w:val="none"/>
              </w:rPr>
            </w:pP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联系电话</w:t>
            </w:r>
          </w:p>
        </w:tc>
        <w:tc>
          <w:tcPr>
            <w:tcW w:w="1710" w:type="dxa"/>
            <w:tcBorders>
              <w:top w:val="single" w:color="auto" w:sz="4" w:space="0"/>
              <w:left w:val="single" w:color="auto" w:sz="4" w:space="0"/>
              <w:bottom w:val="single" w:color="auto" w:sz="4" w:space="0"/>
              <w:right w:val="single" w:color="auto" w:sz="4" w:space="0"/>
            </w:tcBorders>
            <w:noWrap/>
            <w:vAlign w:val="center"/>
          </w:tcPr>
          <w:p>
            <w:pPr>
              <w:shd w:val="clear"/>
              <w:rPr>
                <w:rFonts w:hint="default" w:ascii="Times New Roman" w:hAnsi="Times New Roman" w:eastAsia="仿宋_GB2312"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b/>
                <w:bCs/>
                <w:i w:val="0"/>
                <w:color w:val="auto"/>
                <w:kern w:val="2"/>
                <w:sz w:val="24"/>
                <w:szCs w:val="24"/>
                <w:highlight w:val="none"/>
                <w:u w:val="none"/>
                <w:lang w:val="en-US" w:eastAsia="zh-CN" w:bidi="ar"/>
              </w:rPr>
              <w:t>二、变更事项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□中止医保协议，从</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年</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月</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日开始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□解除医保协议，从</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年</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月</w:t>
            </w:r>
            <w:r>
              <w:rPr>
                <w:rFonts w:hint="default" w:ascii="Times New Roman" w:hAnsi="Times New Roman" w:eastAsia="仿宋_GB2312" w:cs="Times New Roman"/>
                <w:i w:val="0"/>
                <w:color w:val="auto"/>
                <w:kern w:val="0"/>
                <w:sz w:val="24"/>
                <w:szCs w:val="24"/>
                <w:highlight w:val="none"/>
                <w:u w:val="single"/>
                <w:lang w:val="en-US" w:eastAsia="zh-CN" w:bidi="ar"/>
              </w:rPr>
              <w:t xml:space="preserve">    </w:t>
            </w:r>
            <w:r>
              <w:rPr>
                <w:rFonts w:hint="default" w:ascii="Times New Roman" w:hAnsi="Times New Roman" w:eastAsia="仿宋_GB2312" w:cs="Times New Roman"/>
                <w:i w:val="0"/>
                <w:color w:val="auto"/>
                <w:kern w:val="0"/>
                <w:sz w:val="24"/>
                <w:szCs w:val="24"/>
                <w:highlight w:val="none"/>
                <w:u w:val="none"/>
                <w:lang w:val="en-US" w:eastAsia="zh-CN" w:bidi="ar"/>
              </w:rPr>
              <w:t>日开始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□不再续签医保协议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b/>
                <w:bCs/>
                <w:i w:val="0"/>
                <w:color w:val="auto"/>
                <w:kern w:val="2"/>
                <w:sz w:val="24"/>
                <w:szCs w:val="24"/>
                <w:highlight w:val="none"/>
                <w:u w:val="none"/>
                <w:lang w:val="en-US" w:eastAsia="zh-CN" w:bidi="ar"/>
              </w:rPr>
              <w:t>三、变更承诺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val="en-US" w:eastAsia="zh-CN" w:bidi="ar"/>
              </w:rPr>
              <w:t>本机构自愿按照政策规定及相关要求，提交有关资料，申请XX市医疗保障定点医药机构协议状态变更，并郑重承诺：本机构不存在《医疗机构医疗保障定点管理暂行办法》《广东省医疗机构医疗保障定点管理暂行办法》或《零售药店医疗保障定点管理暂行办法》《广东省零售药店医疗保障定点管理暂行办法》等法律、法规、规章及上级文件有关规定的不予受理定点</w:t>
            </w:r>
            <w:r>
              <w:rPr>
                <w:rFonts w:hint="eastAsia" w:ascii="Times New Roman" w:hAnsi="Times New Roman" w:eastAsia="仿宋_GB2312" w:cs="Times New Roman"/>
                <w:i w:val="0"/>
                <w:color w:val="auto"/>
                <w:kern w:val="0"/>
                <w:sz w:val="24"/>
                <w:szCs w:val="24"/>
                <w:highlight w:val="none"/>
                <w:u w:val="none"/>
                <w:lang w:val="en-US" w:eastAsia="zh-CN" w:bidi="ar"/>
              </w:rPr>
              <w:t>医药机构协议状态</w:t>
            </w:r>
            <w:r>
              <w:rPr>
                <w:rFonts w:hint="default" w:ascii="Times New Roman" w:hAnsi="Times New Roman" w:eastAsia="仿宋_GB2312" w:cs="Times New Roman"/>
                <w:i w:val="0"/>
                <w:color w:val="auto"/>
                <w:kern w:val="0"/>
                <w:sz w:val="24"/>
                <w:szCs w:val="24"/>
                <w:highlight w:val="none"/>
                <w:u w:val="none"/>
                <w:lang w:val="en-US" w:eastAsia="zh-CN" w:bidi="ar"/>
              </w:rPr>
              <w:t>变更申请的情形，且所提交资料全部真实有效，如有虚假成分，愿意承担一切相应的法律责任。</w:t>
            </w:r>
          </w:p>
          <w:p>
            <w:pPr>
              <w:keepNext w:val="0"/>
              <w:keepLines w:val="0"/>
              <w:widowControl/>
              <w:suppressLineNumbers w:val="0"/>
              <w:shd w:val="clear"/>
              <w:ind w:firstLine="480"/>
              <w:jc w:val="left"/>
              <w:textAlignment w:val="center"/>
              <w:rPr>
                <w:rFonts w:hint="default" w:ascii="Times New Roman" w:hAnsi="Times New Roman" w:eastAsia="仿宋_GB2312"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主要负责人（签名）：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0"/>
            <w:vAlign w:val="center"/>
          </w:tcPr>
          <w:p>
            <w:pPr>
              <w:shd w:val="clear"/>
              <w:jc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实际控制人（签名）：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5" w:type="dxa"/>
            <w:gridSpan w:val="4"/>
            <w:tcBorders>
              <w:top w:val="nil"/>
              <w:left w:val="single" w:color="000000" w:sz="4" w:space="0"/>
              <w:bottom w:val="nil"/>
              <w:right w:val="single" w:color="000000" w:sz="4" w:space="0"/>
            </w:tcBorders>
            <w:noWrap/>
            <w:vAlign w:val="center"/>
          </w:tcPr>
          <w:p>
            <w:pPr>
              <w:keepNext w:val="0"/>
              <w:keepLines w:val="0"/>
              <w:widowControl/>
              <w:suppressLineNumbers w:val="0"/>
              <w:shd w:val="clear"/>
              <w:wordWrap w:val="0"/>
              <w:jc w:val="right"/>
              <w:textAlignment w:val="center"/>
              <w:rPr>
                <w:rFonts w:hint="default" w:ascii="Times New Roman" w:hAnsi="Times New Roman" w:eastAsia="仿宋_GB2312" w:cs="Times New Roman"/>
                <w:i w:val="0"/>
                <w:color w:val="auto"/>
                <w:sz w:val="24"/>
                <w:szCs w:val="24"/>
                <w:highlight w:val="none"/>
                <w:u w:val="none"/>
                <w:lang w:val="en-US"/>
              </w:rPr>
            </w:pPr>
            <w:r>
              <w:rPr>
                <w:rFonts w:hint="default" w:ascii="Times New Roman" w:hAnsi="Times New Roman" w:eastAsia="仿宋_GB2312" w:cs="Times New Roman"/>
                <w:i w:val="0"/>
                <w:color w:val="auto"/>
                <w:kern w:val="0"/>
                <w:sz w:val="24"/>
                <w:szCs w:val="24"/>
                <w:highlight w:val="none"/>
                <w:u w:val="none"/>
                <w:lang w:val="en-US" w:eastAsia="zh-CN" w:bidi="ar"/>
              </w:rPr>
              <w:t xml:space="preserve">（单位盖章）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334" w:type="dxa"/>
            <w:tcBorders>
              <w:top w:val="nil"/>
              <w:left w:val="single" w:color="000000" w:sz="4" w:space="0"/>
              <w:bottom w:val="single" w:color="000000" w:sz="4" w:space="0"/>
              <w:right w:val="nil"/>
            </w:tcBorders>
            <w:noWrap/>
            <w:vAlign w:val="center"/>
          </w:tcPr>
          <w:p>
            <w:pPr>
              <w:shd w:val="clear"/>
              <w:rPr>
                <w:rFonts w:hint="default" w:ascii="Times New Roman" w:hAnsi="Times New Roman" w:eastAsia="仿宋_GB2312" w:cs="Times New Roman"/>
                <w:i w:val="0"/>
                <w:color w:val="auto"/>
                <w:sz w:val="24"/>
                <w:szCs w:val="24"/>
                <w:highlight w:val="none"/>
                <w:u w:val="none"/>
              </w:rPr>
            </w:pPr>
          </w:p>
        </w:tc>
        <w:tc>
          <w:tcPr>
            <w:tcW w:w="2060" w:type="dxa"/>
            <w:tcBorders>
              <w:top w:val="nil"/>
              <w:left w:val="nil"/>
              <w:bottom w:val="single" w:color="000000" w:sz="4" w:space="0"/>
              <w:right w:val="nil"/>
            </w:tcBorders>
            <w:noWrap/>
            <w:vAlign w:val="center"/>
          </w:tcPr>
          <w:p>
            <w:pPr>
              <w:shd w:val="clear"/>
              <w:rPr>
                <w:rFonts w:hint="default" w:ascii="Times New Roman" w:hAnsi="Times New Roman" w:eastAsia="仿宋_GB2312" w:cs="Times New Roman"/>
                <w:i w:val="0"/>
                <w:color w:val="auto"/>
                <w:sz w:val="24"/>
                <w:szCs w:val="24"/>
                <w:highlight w:val="none"/>
                <w:u w:val="none"/>
              </w:rPr>
            </w:pPr>
          </w:p>
        </w:tc>
        <w:tc>
          <w:tcPr>
            <w:tcW w:w="4441"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shd w:val="clear"/>
              <w:jc w:val="right"/>
              <w:textAlignment w:val="center"/>
              <w:rPr>
                <w:rFonts w:hint="default" w:ascii="Times New Roman" w:hAnsi="Times New Roman" w:eastAsia="仿宋_GB2312" w:cs="Times New Roman"/>
                <w:i w:val="0"/>
                <w:color w:val="auto"/>
                <w:sz w:val="24"/>
                <w:szCs w:val="24"/>
                <w:highlight w:val="none"/>
                <w:u w:val="none"/>
              </w:rPr>
            </w:pPr>
            <w:r>
              <w:rPr>
                <w:rFonts w:hint="default" w:ascii="Times New Roman" w:hAnsi="Times New Roman" w:eastAsia="仿宋_GB2312" w:cs="Times New Roman"/>
                <w:i w:val="0"/>
                <w:color w:val="auto"/>
                <w:kern w:val="0"/>
                <w:sz w:val="24"/>
                <w:szCs w:val="24"/>
                <w:highlight w:val="none"/>
                <w:u w:val="none"/>
                <w:lang w:val="en-US" w:eastAsia="zh-CN" w:bidi="ar"/>
              </w:rPr>
              <w:t>申请日期：    年    月    日</w:t>
            </w:r>
          </w:p>
        </w:tc>
      </w:tr>
    </w:tbl>
    <w:p>
      <w:pPr>
        <w:pStyle w:val="2"/>
        <w:rPr>
          <w:rFonts w:hint="default" w:ascii="方正仿宋简体" w:hAnsi="方正仿宋简体" w:eastAsia="方正仿宋简体" w:cs="Times New Roman"/>
          <w:color w:val="000000"/>
          <w:kern w:val="0"/>
          <w:sz w:val="24"/>
          <w:szCs w:val="22"/>
          <w:highlight w:val="none"/>
          <w:lang w:val="en-US" w:eastAsia="zh-CN" w:bidi="ar-SA"/>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5F2343"/>
    <w:rsid w:val="00D65E51"/>
    <w:rsid w:val="1D89601A"/>
    <w:rsid w:val="1FED7F40"/>
    <w:rsid w:val="374549AB"/>
    <w:rsid w:val="37F7A0F9"/>
    <w:rsid w:val="3F4BB90A"/>
    <w:rsid w:val="422A15A3"/>
    <w:rsid w:val="46F2F911"/>
    <w:rsid w:val="4A1947CF"/>
    <w:rsid w:val="55EDB3A1"/>
    <w:rsid w:val="5BF85B18"/>
    <w:rsid w:val="5DDFEEAB"/>
    <w:rsid w:val="5F466FF7"/>
    <w:rsid w:val="61F8230F"/>
    <w:rsid w:val="6C7FFE8A"/>
    <w:rsid w:val="6FBC8E1F"/>
    <w:rsid w:val="717BD854"/>
    <w:rsid w:val="727E5E38"/>
    <w:rsid w:val="76FF1418"/>
    <w:rsid w:val="774F1203"/>
    <w:rsid w:val="7ADEF09A"/>
    <w:rsid w:val="7B0E0D53"/>
    <w:rsid w:val="7B7F0EB6"/>
    <w:rsid w:val="7BACCFB2"/>
    <w:rsid w:val="7BB74BA8"/>
    <w:rsid w:val="7CD78212"/>
    <w:rsid w:val="7CDF1968"/>
    <w:rsid w:val="7D7D855E"/>
    <w:rsid w:val="7D7D8D78"/>
    <w:rsid w:val="7D9F2247"/>
    <w:rsid w:val="7DBB377E"/>
    <w:rsid w:val="7EDE3D00"/>
    <w:rsid w:val="7EFB560C"/>
    <w:rsid w:val="7F57454E"/>
    <w:rsid w:val="7F6AAD0D"/>
    <w:rsid w:val="7F7D239D"/>
    <w:rsid w:val="7FBF181C"/>
    <w:rsid w:val="7FFF3601"/>
    <w:rsid w:val="7FFFB693"/>
    <w:rsid w:val="8FDA801A"/>
    <w:rsid w:val="9173D466"/>
    <w:rsid w:val="95E9E795"/>
    <w:rsid w:val="9CBFFEE7"/>
    <w:rsid w:val="9DEF6889"/>
    <w:rsid w:val="A7867DC4"/>
    <w:rsid w:val="ABEF37BA"/>
    <w:rsid w:val="B1FFA319"/>
    <w:rsid w:val="BB7F162B"/>
    <w:rsid w:val="BEACDE5D"/>
    <w:rsid w:val="BFFE7C6C"/>
    <w:rsid w:val="C5BFEC24"/>
    <w:rsid w:val="C67F4FC0"/>
    <w:rsid w:val="D53D45F5"/>
    <w:rsid w:val="DBAFC2BB"/>
    <w:rsid w:val="DD7E3925"/>
    <w:rsid w:val="DFBF436D"/>
    <w:rsid w:val="DFF64E1D"/>
    <w:rsid w:val="E62FC743"/>
    <w:rsid w:val="ECF3F974"/>
    <w:rsid w:val="EFD63B0E"/>
    <w:rsid w:val="F1FFFA52"/>
    <w:rsid w:val="F5D3ECC7"/>
    <w:rsid w:val="F5F2914E"/>
    <w:rsid w:val="F6EEADCF"/>
    <w:rsid w:val="F7E50C9B"/>
    <w:rsid w:val="F7FE28EB"/>
    <w:rsid w:val="FA7E1E65"/>
    <w:rsid w:val="FAFD3D23"/>
    <w:rsid w:val="FB9BA7AF"/>
    <w:rsid w:val="FCF74B19"/>
    <w:rsid w:val="FCFF36D0"/>
    <w:rsid w:val="FE7EA815"/>
    <w:rsid w:val="FE9ADA8C"/>
    <w:rsid w:val="FEE92D9C"/>
    <w:rsid w:val="FF7F9352"/>
    <w:rsid w:val="FFFD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简体" w:hAnsi="方正仿宋简体" w:eastAsia="方正仿宋简体" w:cs="Times New Roman"/>
      <w:color w:val="000000"/>
      <w:kern w:val="0"/>
      <w:sz w:val="24"/>
      <w:szCs w:val="22"/>
      <w:lang w:val="en-US" w:eastAsia="zh-CN" w:bidi="ar-SA"/>
    </w:rPr>
  </w:style>
  <w:style w:type="paragraph" w:styleId="3">
    <w:name w:val="Body Text"/>
    <w:basedOn w:val="1"/>
    <w:qFormat/>
    <w:uiPriority w:val="1"/>
    <w:pPr>
      <w:spacing w:before="10"/>
      <w:ind w:left="124"/>
    </w:pPr>
    <w:rPr>
      <w:rFonts w:ascii="宋体" w:hAnsi="宋体" w:eastAsia="宋体"/>
      <w:sz w:val="29"/>
      <w:szCs w:val="29"/>
    </w:rPr>
  </w:style>
  <w:style w:type="paragraph" w:styleId="4">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5">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2018-07-31T23:11:00Z</dcterms:created>
  <dc:creator>d</dc:creator>
  <cp:lastModifiedBy>庞增翰</cp:lastModifiedBy>
  <cp:lastPrinted>2025-08-15T09:19:00Z</cp:lastPrinted>
  <dcterms:modified xsi:type="dcterms:W3CDTF">2025-08-25T08:59:02Z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9010780C9FCFC46856B5AB68FBB9005C</vt:lpwstr>
  </property>
  <property fmtid="{D5CDD505-2E9C-101B-9397-08002B2CF9AE}" pid="4" name="close">
    <vt:lpwstr>true</vt:lpwstr>
  </property>
  <property fmtid="{D5CDD505-2E9C-101B-9397-08002B2CF9AE}" pid="5" name="showFlag">
    <vt:bool>true</vt:bool>
  </property>
</Properties>
</file>